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8924" w14:textId="0E234CE5" w:rsidR="00FF6BDB" w:rsidRDefault="00FF6BDB">
      <w:pPr>
        <w:pStyle w:val="P68B1DB1-Normal1"/>
        <w:spacing w:after="0" w:line="240" w:lineRule="auto"/>
        <w:jc w:val="right"/>
        <w:rPr>
          <w:b/>
        </w:rPr>
      </w:pPr>
      <w:r>
        <w:rPr>
          <w:b/>
        </w:rPr>
        <w:t>Republic of Latvia</w:t>
      </w:r>
    </w:p>
    <w:p w14:paraId="5C5ABD54" w14:textId="77777777" w:rsidR="00B66F2C" w:rsidRDefault="00B66F2C">
      <w:pPr>
        <w:pStyle w:val="P68B1DB1-Normal1"/>
        <w:spacing w:after="0" w:line="240" w:lineRule="auto"/>
        <w:jc w:val="right"/>
        <w:rPr>
          <w:b/>
        </w:rPr>
      </w:pPr>
    </w:p>
    <w:p w14:paraId="00E5992B" w14:textId="6968085A" w:rsidR="00D547C8" w:rsidRDefault="00F801FC">
      <w:pPr>
        <w:pStyle w:val="P68B1DB1-Normal1"/>
        <w:spacing w:after="0" w:line="240" w:lineRule="auto"/>
        <w:jc w:val="right"/>
      </w:pPr>
      <w:r>
        <w:rPr>
          <w:b/>
        </w:rPr>
        <w:t>Cabinet Regulation No</w:t>
      </w:r>
      <w:r w:rsidR="000F3F74">
        <w:rPr>
          <w:b/>
        </w:rPr>
        <w:t>.</w:t>
      </w:r>
      <w:r>
        <w:rPr>
          <w:b/>
        </w:rPr>
        <w:t xml:space="preserve"> 895</w:t>
      </w:r>
      <w:r>
        <w:br/>
      </w:r>
      <w:r>
        <w:br/>
      </w:r>
      <w:r w:rsidR="000F3F74">
        <w:t xml:space="preserve">Adopted </w:t>
      </w:r>
      <w:r>
        <w:t xml:space="preserve">18 December 2024 </w:t>
      </w:r>
    </w:p>
    <w:p w14:paraId="01D91A42" w14:textId="77777777" w:rsidR="00D547C8" w:rsidRDefault="00D547C8">
      <w:pPr>
        <w:spacing w:after="0" w:line="240" w:lineRule="auto"/>
        <w:jc w:val="right"/>
        <w:rPr>
          <w:rFonts w:ascii="Times New Roman" w:eastAsia="Times New Roman" w:hAnsi="Times New Roman" w:cs="Times New Roman"/>
          <w:kern w:val="0"/>
          <w:sz w:val="24"/>
          <w14:ligatures w14:val="none"/>
        </w:rPr>
      </w:pPr>
    </w:p>
    <w:p w14:paraId="0331C93D" w14:textId="408B3824" w:rsidR="00D547C8" w:rsidRDefault="00F801FC">
      <w:pPr>
        <w:pStyle w:val="P68B1DB1-Normal2"/>
        <w:spacing w:after="0" w:line="240" w:lineRule="auto"/>
        <w:jc w:val="center"/>
      </w:pPr>
      <w:r>
        <w:t xml:space="preserve">Price list of </w:t>
      </w:r>
      <w:r w:rsidR="000F3F74">
        <w:t xml:space="preserve">the </w:t>
      </w:r>
      <w:r>
        <w:t>paid services of the State Agency of Medicines</w:t>
      </w:r>
    </w:p>
    <w:p w14:paraId="6F13D0EC" w14:textId="77777777" w:rsidR="00D547C8" w:rsidRDefault="00D547C8">
      <w:pPr>
        <w:spacing w:after="0" w:line="240" w:lineRule="auto"/>
        <w:jc w:val="center"/>
        <w:rPr>
          <w:rFonts w:ascii="Times New Roman" w:eastAsia="Times New Roman" w:hAnsi="Times New Roman" w:cs="Times New Roman"/>
          <w:b/>
          <w:kern w:val="0"/>
          <w:sz w:val="28"/>
          <w14:ligatures w14:val="none"/>
        </w:rPr>
      </w:pPr>
    </w:p>
    <w:p w14:paraId="2801C8A2" w14:textId="6FF05925" w:rsidR="00D547C8" w:rsidRDefault="00F801FC">
      <w:pPr>
        <w:pStyle w:val="P68B1DB1-Normal3"/>
        <w:spacing w:after="0" w:line="240" w:lineRule="auto"/>
        <w:jc w:val="right"/>
      </w:pPr>
      <w:r>
        <w:t xml:space="preserve">Issued pursuant to </w:t>
      </w:r>
      <w:hyperlink r:id="rId4" w:tgtFrame="_blank" w:history="1">
        <w:r>
          <w:rPr>
            <w:color w:val="0000FF"/>
            <w:u w:val="single"/>
          </w:rPr>
          <w:t xml:space="preserve">Article </w:t>
        </w:r>
        <w:hyperlink r:id="rId5" w:anchor="p5" w:tgtFrame="_blank" w:history="1">
          <w:r>
            <w:rPr>
              <w:color w:val="0000FF"/>
              <w:u w:val="single"/>
            </w:rPr>
            <w:t>5(1)</w:t>
          </w:r>
        </w:hyperlink>
        <w:r>
          <w:rPr>
            <w:color w:val="0000FF"/>
            <w:u w:val="single"/>
          </w:rPr>
          <w:t> of the  Public Agencies</w:t>
        </w:r>
      </w:hyperlink>
      <w:r w:rsidR="000F3F74">
        <w:t xml:space="preserve"> Law</w:t>
      </w:r>
    </w:p>
    <w:p w14:paraId="677AB8EA" w14:textId="77777777" w:rsidR="00D547C8" w:rsidRDefault="00F801FC">
      <w:pPr>
        <w:pStyle w:val="msonormal0"/>
        <w:jc w:val="both"/>
      </w:pPr>
      <w:bookmarkStart w:id="0" w:name="p1"/>
      <w:bookmarkStart w:id="1" w:name="p-1391215"/>
      <w:bookmarkEnd w:id="0"/>
      <w:bookmarkEnd w:id="1"/>
      <w:r>
        <w:t>1. This Regulation prescribes the price list (hereinafter – the price list), payment procedures, rates and reliefs for paid services provided by the State Agency of Medicines (hereinafter – the Agency).</w:t>
      </w:r>
    </w:p>
    <w:p w14:paraId="6A14D431" w14:textId="3E146066" w:rsidR="00D547C8" w:rsidRDefault="00F801FC">
      <w:pPr>
        <w:pStyle w:val="msonormal0"/>
        <w:jc w:val="both"/>
      </w:pPr>
      <w:bookmarkStart w:id="2" w:name="p2"/>
      <w:bookmarkStart w:id="3" w:name="p-1391217"/>
      <w:bookmarkEnd w:id="2"/>
      <w:bookmarkEnd w:id="3"/>
      <w:r>
        <w:t>2. The Agency shall provide paid services in accordance with the schedule of charges (Annex</w:t>
      </w:r>
      <w:hyperlink r:id="rId6" w:anchor="piel" w:tgtFrame="_blank" w:history="1">
        <w:r w:rsidR="00E043F0" w:rsidRPr="00E043F0">
          <w:rPr>
            <w:rStyle w:val="Hyperlink"/>
            <w:rFonts w:asciiTheme="minorHAnsi" w:eastAsiaTheme="minorHAnsi" w:hAnsiTheme="minorHAnsi" w:cstheme="minorBidi"/>
            <w:kern w:val="2"/>
            <w:sz w:val="22"/>
            <w14:ligatures w14:val="standardContextual"/>
          </w:rPr>
          <w:t>https://m.likumi.lv/doc.php?id=357532 - piel</w:t>
        </w:r>
      </w:hyperlink>
      <w:r>
        <w:t>).</w:t>
      </w:r>
    </w:p>
    <w:p w14:paraId="6F5D9886" w14:textId="77777777" w:rsidR="002E30AC" w:rsidRDefault="00F801FC">
      <w:pPr>
        <w:pStyle w:val="msonormal0"/>
        <w:jc w:val="both"/>
      </w:pPr>
      <w:bookmarkStart w:id="4" w:name="p3"/>
      <w:bookmarkStart w:id="5" w:name="p-1391219"/>
      <w:bookmarkEnd w:id="4"/>
      <w:bookmarkEnd w:id="5"/>
      <w:r>
        <w:t>3. Payment for the services provided shall be made through a payment service provider entitled to provide payment services within the meaning </w:t>
      </w:r>
      <w:hyperlink r:id="rId7" w:tgtFrame="_blank" w:history="1">
        <w:r>
          <w:rPr>
            <w:color w:val="0000FF"/>
            <w:u w:val="single"/>
          </w:rPr>
          <w:t>of the Law on Payment Services and Electronic Money.</w:t>
        </w:r>
      </w:hyperlink>
      <w:bookmarkStart w:id="6" w:name="p4"/>
      <w:bookmarkStart w:id="7" w:name="p-1391221"/>
      <w:bookmarkEnd w:id="6"/>
      <w:bookmarkEnd w:id="7"/>
    </w:p>
    <w:p w14:paraId="4990EFE0" w14:textId="67EC5E9E" w:rsidR="00D547C8" w:rsidRDefault="00F801FC">
      <w:pPr>
        <w:pStyle w:val="msonormal0"/>
        <w:jc w:val="both"/>
      </w:pPr>
      <w:r>
        <w:t>4.</w:t>
      </w:r>
      <w:r w:rsidR="002E30AC">
        <w:t xml:space="preserve"> </w:t>
      </w:r>
      <w:r>
        <w:t xml:space="preserve">The recipient of the service shall make the payment for the service referred </w:t>
      </w:r>
      <w:r w:rsidR="002E30AC">
        <w:t>t</w:t>
      </w:r>
      <w:r>
        <w:t>o</w:t>
      </w:r>
      <w:r w:rsidR="002E30AC">
        <w:t xml:space="preserve"> </w:t>
      </w:r>
      <w:hyperlink r:id="rId8" w:anchor="p5" w:tgtFrame="_blank" w:history="1">
        <w:r>
          <w:rPr>
            <w:color w:val="0000FF"/>
            <w:u w:val="single"/>
          </w:rPr>
          <w:t xml:space="preserve">in </w:t>
        </w:r>
        <w:r w:rsidR="00B66F2C">
          <w:rPr>
            <w:color w:val="0000FF"/>
            <w:u w:val="single"/>
          </w:rPr>
          <w:t>Clause</w:t>
        </w:r>
        <w:r>
          <w:rPr>
            <w:color w:val="0000FF"/>
            <w:u w:val="single"/>
          </w:rPr>
          <w:t xml:space="preserve"> 5</w:t>
        </w:r>
      </w:hyperlink>
      <w:r>
        <w:t xml:space="preserve"> of </w:t>
      </w:r>
      <w:hyperlink r:id="rId9" w:anchor="piel0" w:history="1">
        <w:r>
          <w:rPr>
            <w:color w:val="0000FF"/>
            <w:u w:val="single"/>
          </w:rPr>
          <w:t>the</w:t>
        </w:r>
        <w:r w:rsidR="00107752">
          <w:rPr>
            <w:color w:val="0000FF"/>
            <w:u w:val="single"/>
          </w:rPr>
          <w:t xml:space="preserve"> </w:t>
        </w:r>
        <w:r>
          <w:rPr>
            <w:color w:val="0000FF"/>
            <w:u w:val="single"/>
          </w:rPr>
          <w:t>Annex</w:t>
        </w:r>
      </w:hyperlink>
      <w:r>
        <w:t xml:space="preserve"> to this Regulation once a year in the calendar year following the taking of the decision on the registration or re-registration of medicinal products in accordance with the invoice issued by the Agency in accordance with the data of </w:t>
      </w:r>
      <w:proofErr w:type="gramStart"/>
      <w:r>
        <w:t xml:space="preserve">the </w:t>
      </w:r>
      <w:r w:rsidR="00643C90">
        <w:t xml:space="preserve"> </w:t>
      </w:r>
      <w:r w:rsidR="00643C90" w:rsidRPr="00643C90">
        <w:t>Medicinal</w:t>
      </w:r>
      <w:proofErr w:type="gramEnd"/>
      <w:r w:rsidR="00643C90" w:rsidRPr="00643C90">
        <w:t xml:space="preserve"> Product Register of Latvia</w:t>
      </w:r>
      <w:r w:rsidR="00643C90">
        <w:t xml:space="preserve"> </w:t>
      </w:r>
      <w:r>
        <w:t>on 1 January of the current year.</w:t>
      </w:r>
    </w:p>
    <w:p w14:paraId="584F4DB9" w14:textId="5BDCA871" w:rsidR="00D547C8" w:rsidRDefault="00F801FC">
      <w:pPr>
        <w:pStyle w:val="msonormal0"/>
        <w:jc w:val="both"/>
      </w:pPr>
      <w:bookmarkStart w:id="8" w:name="p5"/>
      <w:bookmarkStart w:id="9" w:name="p-1391223"/>
      <w:bookmarkEnd w:id="8"/>
      <w:bookmarkEnd w:id="9"/>
      <w:r>
        <w:t xml:space="preserve">5. The recipient of the service shall pay for the service referred to in </w:t>
      </w:r>
      <w:r w:rsidR="00B66F2C">
        <w:t>Clauses</w:t>
      </w:r>
      <w:r>
        <w:t xml:space="preserve"> 13, 27, 28, 31 and 62 of the </w:t>
      </w:r>
      <w:hyperlink r:id="rId10" w:anchor="piel0" w:history="1">
        <w:r>
          <w:rPr>
            <w:color w:val="0000FF"/>
            <w:u w:val="single"/>
          </w:rPr>
          <w:t>Annex</w:t>
        </w:r>
      </w:hyperlink>
      <w:r>
        <w:t xml:space="preserve"> to this Regulation once a year in accordance with the invoice issued by the Agency in accordance with the data of the </w:t>
      </w:r>
      <w:r w:rsidR="00643C90" w:rsidRPr="00643C90">
        <w:t>Medicinal Product Register of Latvia</w:t>
      </w:r>
      <w:r w:rsidR="00643C90">
        <w:t xml:space="preserve"> </w:t>
      </w:r>
      <w:r>
        <w:t>and the Register of Pharmaceutical Activity Undertakings as of 1 January of the current year.</w:t>
      </w:r>
    </w:p>
    <w:p w14:paraId="75659AE1" w14:textId="14BEB07A" w:rsidR="00D547C8" w:rsidRDefault="00F801FC">
      <w:pPr>
        <w:pStyle w:val="msonormal0"/>
        <w:jc w:val="both"/>
      </w:pPr>
      <w:bookmarkStart w:id="10" w:name="p6"/>
      <w:bookmarkStart w:id="11" w:name="p-1391225"/>
      <w:bookmarkEnd w:id="10"/>
      <w:bookmarkEnd w:id="11"/>
      <w:r>
        <w:t xml:space="preserve">6. The recipient of the service shall pay in full the prepayment for the services referred to in </w:t>
      </w:r>
      <w:r w:rsidR="00B66F2C">
        <w:t>Clauses</w:t>
      </w:r>
      <w:r>
        <w:t xml:space="preserve"> 1, 2, 3, 4, 7, 8, 9, 10, 11, 61 and 63 of the </w:t>
      </w:r>
      <w:hyperlink r:id="rId11" w:anchor="piel0" w:history="1">
        <w:r>
          <w:rPr>
            <w:color w:val="0000FF"/>
            <w:u w:val="single"/>
          </w:rPr>
          <w:t>Annex</w:t>
        </w:r>
      </w:hyperlink>
      <w:r>
        <w:t xml:space="preserve"> to this Regulation using non-cash payment.</w:t>
      </w:r>
    </w:p>
    <w:p w14:paraId="55F3A06C" w14:textId="33382EC2" w:rsidR="00D547C8" w:rsidRDefault="00F801FC">
      <w:pPr>
        <w:pStyle w:val="msonormal0"/>
        <w:jc w:val="both"/>
      </w:pPr>
      <w:bookmarkStart w:id="12" w:name="p7"/>
      <w:bookmarkStart w:id="13" w:name="p-1391227"/>
      <w:bookmarkEnd w:id="12"/>
      <w:bookmarkEnd w:id="13"/>
      <w:r>
        <w:t xml:space="preserve">7. Upon terminating the performance of the service, the Agency shall collect from the received prepayment referred to in </w:t>
      </w:r>
      <w:r w:rsidR="00B66F2C">
        <w:t>Clauses</w:t>
      </w:r>
      <w:r>
        <w:t xml:space="preserve"> 1, 2, 3 and 4 of the </w:t>
      </w:r>
      <w:hyperlink r:id="rId12" w:anchor="piel0" w:history="1">
        <w:r>
          <w:rPr>
            <w:color w:val="0000FF"/>
            <w:u w:val="single"/>
          </w:rPr>
          <w:t>Annex</w:t>
        </w:r>
      </w:hyperlink>
      <w:r>
        <w:t xml:space="preserve"> to this Regulation a fee for the works performed until the termination of the performance of the service, in accordance with the following procedures:</w:t>
      </w:r>
    </w:p>
    <w:p w14:paraId="7E5E44A5" w14:textId="71DA2C99" w:rsidR="00D547C8" w:rsidRDefault="00F801FC">
      <w:pPr>
        <w:pStyle w:val="msonormal0"/>
        <w:jc w:val="both"/>
      </w:pPr>
      <w:r>
        <w:t xml:space="preserve">7.1. if a primary expert-examination of the application has been performed, in which conformity of the application for registration and re-registration of medicinal products with the requirements of laws and regulations, which determine the procedures for the registration of medicinal products for the services referred to in </w:t>
      </w:r>
      <w:r w:rsidR="00B66F2C">
        <w:t>Clauses</w:t>
      </w:r>
      <w:r>
        <w:t xml:space="preserve"> 1, 2 and 3 of </w:t>
      </w:r>
      <w:hyperlink r:id="rId13" w:anchor="piel0" w:history="1">
        <w:r>
          <w:rPr>
            <w:color w:val="0000FF"/>
            <w:u w:val="single"/>
          </w:rPr>
          <w:t>the Annex</w:t>
        </w:r>
      </w:hyperlink>
      <w:r>
        <w:t> to this Regulation, has been determined – in the amount of 20 per cent of the determined fee;</w:t>
      </w:r>
    </w:p>
    <w:p w14:paraId="017C5FFD" w14:textId="14C3D906" w:rsidR="00D547C8" w:rsidRDefault="00F801FC">
      <w:pPr>
        <w:pStyle w:val="msonormal0"/>
        <w:jc w:val="both"/>
      </w:pPr>
      <w:r>
        <w:t xml:space="preserve">7.2. if a primary expert-examination of the submission has been performed in which conformity of the application for registration and re-registration of medicinal products with the requirements of the laws and regulations governing the procedures for the registration of medicinal products has </w:t>
      </w:r>
      <w:r>
        <w:lastRenderedPageBreak/>
        <w:t xml:space="preserve">been determined, and evaluation of the data and documents attached to the submission (documentation expert-examination) has been commenced for the services referred to in </w:t>
      </w:r>
      <w:r w:rsidR="00B66F2C">
        <w:t>Clauses</w:t>
      </w:r>
      <w:r>
        <w:t xml:space="preserve"> 1, 2 and 3 of </w:t>
      </w:r>
      <w:hyperlink r:id="rId14" w:anchor="piel0" w:history="1">
        <w:r>
          <w:rPr>
            <w:color w:val="0000FF"/>
            <w:u w:val="single"/>
          </w:rPr>
          <w:t>the Annex</w:t>
        </w:r>
      </w:hyperlink>
      <w:r>
        <w:t> to this Regulation – in the amount of 50 per cent of the determined fee;</w:t>
      </w:r>
    </w:p>
    <w:p w14:paraId="1B7B0BB5" w14:textId="34E83315" w:rsidR="00D547C8" w:rsidRDefault="00F801FC">
      <w:pPr>
        <w:pStyle w:val="msonormal0"/>
        <w:jc w:val="both"/>
      </w:pPr>
      <w:r>
        <w:t xml:space="preserve">7.3. if an assessment of the data and documents attached to the application (documentation expert-examination) has been carried out for the services referred to in </w:t>
      </w:r>
      <w:r w:rsidR="00B66F2C">
        <w:t>Clauses</w:t>
      </w:r>
      <w:r>
        <w:t xml:space="preserve"> 1, 2 and 3 of the </w:t>
      </w:r>
      <w:hyperlink r:id="rId15" w:anchor="piel0" w:history="1">
        <w:r>
          <w:rPr>
            <w:color w:val="0000FF"/>
            <w:u w:val="single"/>
          </w:rPr>
          <w:t>Annex</w:t>
        </w:r>
      </w:hyperlink>
      <w:r>
        <w:t> to this Regulation – in the amount of 90 per cent of the determined fee;</w:t>
      </w:r>
    </w:p>
    <w:p w14:paraId="5A7CEB55" w14:textId="6B3CB720" w:rsidR="00D547C8" w:rsidRDefault="00F801FC">
      <w:pPr>
        <w:pStyle w:val="msonormal0"/>
        <w:jc w:val="both"/>
      </w:pPr>
      <w:r>
        <w:t xml:space="preserve">7.4. For the tasks performed by Latvia as the reference </w:t>
      </w:r>
      <w:r w:rsidR="00A6273A">
        <w:t xml:space="preserve">Member </w:t>
      </w:r>
      <w:r>
        <w:t xml:space="preserve">State in accordance with the service referred to in </w:t>
      </w:r>
      <w:r w:rsidR="00B66F2C">
        <w:t>Clause</w:t>
      </w:r>
      <w:r>
        <w:t xml:space="preserve"> 4 of the </w:t>
      </w:r>
      <w:hyperlink r:id="rId16" w:anchor="piel0" w:history="1">
        <w:r>
          <w:rPr>
            <w:color w:val="0000FF"/>
            <w:u w:val="single"/>
          </w:rPr>
          <w:t>Annex</w:t>
        </w:r>
      </w:hyperlink>
      <w:r>
        <w:t> to this Regulation:</w:t>
      </w:r>
    </w:p>
    <w:p w14:paraId="055CF349" w14:textId="77777777" w:rsidR="00D547C8" w:rsidRDefault="00F801FC">
      <w:pPr>
        <w:pStyle w:val="msonormal0"/>
        <w:jc w:val="both"/>
      </w:pPr>
      <w:r>
        <w:t xml:space="preserve">7.4.1. if a primary expert-examination of the application has been performed for the registration, re-registration and changes in the registration documentation of medicinal products – in the amount of 20 per cent of the specified </w:t>
      </w:r>
      <w:proofErr w:type="gramStart"/>
      <w:r>
        <w:t>fee;</w:t>
      </w:r>
      <w:proofErr w:type="gramEnd"/>
    </w:p>
    <w:p w14:paraId="59EDF9C1" w14:textId="77777777" w:rsidR="00D547C8" w:rsidRDefault="00F801FC">
      <w:pPr>
        <w:pStyle w:val="msonormal0"/>
        <w:jc w:val="both"/>
      </w:pPr>
      <w:r>
        <w:t xml:space="preserve">7.4.2. if a primary expert-examination of the submission has been performed for the registration, re-registration and changes in the registration documentation of medicinal products and the assessment of the data and documents attached to the submission (documentation expert-examination) has been commenced – in the amount of 50 per cent of the specified </w:t>
      </w:r>
      <w:proofErr w:type="gramStart"/>
      <w:r>
        <w:t>fee;</w:t>
      </w:r>
      <w:proofErr w:type="gramEnd"/>
    </w:p>
    <w:p w14:paraId="199350D6" w14:textId="77777777" w:rsidR="00D547C8" w:rsidRDefault="00F801FC">
      <w:pPr>
        <w:pStyle w:val="msonormal0"/>
        <w:jc w:val="both"/>
      </w:pPr>
      <w:r>
        <w:t>7.4.3. if an assessment of the data and documents attached to the application has been performed (documentation expert-examination) – in the amount of 90 per cent of the determined fee.</w:t>
      </w:r>
    </w:p>
    <w:p w14:paraId="4390CE8D" w14:textId="2EB2D94F" w:rsidR="00D547C8" w:rsidRDefault="00F801FC">
      <w:pPr>
        <w:pStyle w:val="msonormal0"/>
        <w:jc w:val="both"/>
      </w:pPr>
      <w:bookmarkStart w:id="14" w:name="p8"/>
      <w:bookmarkStart w:id="15" w:name="p-1391238"/>
      <w:bookmarkEnd w:id="14"/>
      <w:bookmarkEnd w:id="15"/>
      <w:r>
        <w:t>8. In the cases </w:t>
      </w:r>
      <w:hyperlink r:id="rId17" w:anchor="p7" w:tgtFrame="_blank" w:history="1">
        <w:r>
          <w:rPr>
            <w:color w:val="0000FF"/>
            <w:u w:val="single"/>
          </w:rPr>
          <w:t xml:space="preserve">referred to in </w:t>
        </w:r>
        <w:r w:rsidR="00B66F2C">
          <w:rPr>
            <w:color w:val="0000FF"/>
            <w:u w:val="single"/>
          </w:rPr>
          <w:t>Clause</w:t>
        </w:r>
        <w:r>
          <w:rPr>
            <w:color w:val="0000FF"/>
            <w:u w:val="single"/>
          </w:rPr>
          <w:t xml:space="preserve"> 7</w:t>
        </w:r>
      </w:hyperlink>
      <w:r>
        <w:t xml:space="preserve"> of this Regulation, the Agency shall reimburse the remaining amount, which exceeds the actual costs incurred until the termination of the paid service, within 30 calendar days after receipt by the Agency of the application of the recipient of the service.</w:t>
      </w:r>
    </w:p>
    <w:p w14:paraId="2550C287" w14:textId="2EF7B59C" w:rsidR="00D547C8" w:rsidRDefault="00F801FC">
      <w:pPr>
        <w:pStyle w:val="msonormal0"/>
        <w:jc w:val="both"/>
      </w:pPr>
      <w:bookmarkStart w:id="16" w:name="p9"/>
      <w:bookmarkStart w:id="17" w:name="p-1391239"/>
      <w:bookmarkEnd w:id="16"/>
      <w:bookmarkEnd w:id="17"/>
      <w:r>
        <w:t xml:space="preserve">9. If the conformity assessment is related to a trip outside Latvia, the submitter of the documents shall cover the travel (transport) expenses of an official of the Agency to the company and back, expenses for visa processing, expenses for hotel (accommodation), health insurance expenses and daily allowance for the services referred to in </w:t>
      </w:r>
      <w:r w:rsidR="00B66F2C">
        <w:t>Clauses</w:t>
      </w:r>
      <w:r>
        <w:t xml:space="preserve"> 36, 38, Sub-</w:t>
      </w:r>
      <w:r w:rsidR="00B66F2C">
        <w:t>clause</w:t>
      </w:r>
      <w:r>
        <w:t xml:space="preserve"> 39.10 and </w:t>
      </w:r>
      <w:r w:rsidR="00B66F2C">
        <w:t>Clause</w:t>
      </w:r>
      <w:r>
        <w:t xml:space="preserve"> 44 of the </w:t>
      </w:r>
      <w:hyperlink r:id="rId18" w:anchor="piel0" w:history="1">
        <w:r>
          <w:rPr>
            <w:color w:val="0000FF"/>
            <w:u w:val="single"/>
          </w:rPr>
          <w:t>Annex</w:t>
        </w:r>
      </w:hyperlink>
      <w:r>
        <w:t xml:space="preserve"> to this Regulation.</w:t>
      </w:r>
    </w:p>
    <w:p w14:paraId="26437D93" w14:textId="56E211AE" w:rsidR="00D547C8" w:rsidRDefault="00F801FC">
      <w:pPr>
        <w:pStyle w:val="msonormal0"/>
        <w:jc w:val="both"/>
      </w:pPr>
      <w:bookmarkStart w:id="18" w:name="p10"/>
      <w:bookmarkStart w:id="19" w:name="p-1391240"/>
      <w:bookmarkEnd w:id="18"/>
      <w:bookmarkEnd w:id="19"/>
      <w:r>
        <w:t>10. The Agency shall apply a discount in the amount of 50 per cent of the specified amount for the service referred to in Sub-</w:t>
      </w:r>
      <w:r w:rsidR="00B66F2C">
        <w:t>clause</w:t>
      </w:r>
      <w:r>
        <w:t xml:space="preserve"> 5.1 of the </w:t>
      </w:r>
      <w:hyperlink r:id="rId19" w:anchor="piel0" w:history="1">
        <w:r>
          <w:rPr>
            <w:color w:val="0000FF"/>
            <w:u w:val="single"/>
          </w:rPr>
          <w:t>Annex</w:t>
        </w:r>
      </w:hyperlink>
      <w:r>
        <w:t xml:space="preserve"> to this Regulation for the second calendar year after the registration of the medicinal product.</w:t>
      </w:r>
    </w:p>
    <w:p w14:paraId="063543A7" w14:textId="5FB9FE9D" w:rsidR="00D547C8" w:rsidRDefault="00F801FC">
      <w:pPr>
        <w:pStyle w:val="msonormal0"/>
        <w:jc w:val="both"/>
      </w:pPr>
      <w:bookmarkStart w:id="20" w:name="p11"/>
      <w:bookmarkStart w:id="21" w:name="p-1391241"/>
      <w:bookmarkEnd w:id="20"/>
      <w:bookmarkEnd w:id="21"/>
      <w:r>
        <w:t xml:space="preserve">11. The Agency shall </w:t>
      </w:r>
      <w:proofErr w:type="gramStart"/>
      <w:r>
        <w:t>apply</w:t>
      </w:r>
      <w:proofErr w:type="gramEnd"/>
      <w:r>
        <w:t xml:space="preserve"> a discount of 100 per cent of the annual fee for the maintenance of documentation and information to a general</w:t>
      </w:r>
      <w:r w:rsidR="009C4454">
        <w:t>-type</w:t>
      </w:r>
      <w:r>
        <w:t xml:space="preserve"> pharmacy if one of the following conditions is met:</w:t>
      </w:r>
    </w:p>
    <w:p w14:paraId="44710993" w14:textId="2DAB2372" w:rsidR="00D547C8" w:rsidRDefault="00F801FC">
      <w:pPr>
        <w:pStyle w:val="msonormal0"/>
        <w:jc w:val="both"/>
      </w:pPr>
      <w:r>
        <w:t>11.1. a merchant or performer of economic activity to whom not more than two special permits (licences) for pharmaceutical activities have been issued and the turnover of a general</w:t>
      </w:r>
      <w:r w:rsidR="009C4454">
        <w:t>-type</w:t>
      </w:r>
      <w:r>
        <w:t xml:space="preserve"> pharmacy in the previous year has not exceeded </w:t>
      </w:r>
      <w:r>
        <w:rPr>
          <w:i/>
        </w:rPr>
        <w:t>EUR</w:t>
      </w:r>
      <w:r>
        <w:t xml:space="preserve"> </w:t>
      </w:r>
      <w:proofErr w:type="gramStart"/>
      <w:r>
        <w:t>300 000;</w:t>
      </w:r>
      <w:proofErr w:type="gramEnd"/>
    </w:p>
    <w:p w14:paraId="3F89372D" w14:textId="1B3AFB91" w:rsidR="00D547C8" w:rsidRDefault="00F801FC">
      <w:pPr>
        <w:pStyle w:val="msonormal0"/>
        <w:jc w:val="both"/>
      </w:pPr>
      <w:r>
        <w:t>11.2. a general</w:t>
      </w:r>
      <w:r w:rsidR="00C26D5B">
        <w:t>-</w:t>
      </w:r>
      <w:r>
        <w:t>type pharmacy outside the city, the turnover of which in the previous year has not exceeded </w:t>
      </w:r>
      <w:r>
        <w:rPr>
          <w:i/>
        </w:rPr>
        <w:t>EUR</w:t>
      </w:r>
      <w:r>
        <w:t xml:space="preserve"> 300 000.</w:t>
      </w:r>
    </w:p>
    <w:p w14:paraId="0E168CF9" w14:textId="09FAA129" w:rsidR="00D547C8" w:rsidRDefault="00F801FC">
      <w:pPr>
        <w:pStyle w:val="msonormal0"/>
        <w:jc w:val="both"/>
      </w:pPr>
      <w:bookmarkStart w:id="22" w:name="p12"/>
      <w:bookmarkStart w:id="23" w:name="p-1391245"/>
      <w:bookmarkEnd w:id="22"/>
      <w:bookmarkEnd w:id="23"/>
      <w:r>
        <w:lastRenderedPageBreak/>
        <w:t xml:space="preserve">12. The Agency shall apply a discount in the amount of 100 per cent of the specified amount for the services referred to in </w:t>
      </w:r>
      <w:r w:rsidR="00B66F2C">
        <w:t>Clauses</w:t>
      </w:r>
      <w:r>
        <w:t xml:space="preserve"> 39, 41 and 42 of the </w:t>
      </w:r>
      <w:hyperlink r:id="rId20" w:anchor="piel0" w:history="1">
        <w:r>
          <w:rPr>
            <w:color w:val="0000FF"/>
            <w:u w:val="single"/>
          </w:rPr>
          <w:t>Annex</w:t>
        </w:r>
      </w:hyperlink>
      <w:r>
        <w:t> to this Regulation, if:</w:t>
      </w:r>
    </w:p>
    <w:p w14:paraId="122AD4D9" w14:textId="77777777" w:rsidR="00D547C8" w:rsidRDefault="00F801FC">
      <w:pPr>
        <w:pStyle w:val="msonormal0"/>
        <w:jc w:val="both"/>
      </w:pPr>
      <w:r>
        <w:t xml:space="preserve">12.1. an </w:t>
      </w:r>
      <w:proofErr w:type="gramStart"/>
      <w:r>
        <w:t>expert-examination</w:t>
      </w:r>
      <w:proofErr w:type="gramEnd"/>
      <w:r>
        <w:t xml:space="preserve"> of the application and documentation for the direct distribution of specific tissues and cells from the place of procurement of tissues and cells (including by importing or exporting) to medical treatment institutions for immediate transplantation to a known </w:t>
      </w:r>
      <w:proofErr w:type="gramStart"/>
      <w:r>
        <w:t>recipient;</w:t>
      </w:r>
      <w:proofErr w:type="gramEnd"/>
    </w:p>
    <w:p w14:paraId="103438A4" w14:textId="7A305B5F" w:rsidR="00D547C8" w:rsidRDefault="00F801FC">
      <w:pPr>
        <w:pStyle w:val="msonormal0"/>
        <w:jc w:val="both"/>
      </w:pPr>
      <w:r>
        <w:t xml:space="preserve">12.2. an </w:t>
      </w:r>
      <w:proofErr w:type="gramStart"/>
      <w:r>
        <w:t>expert-examination</w:t>
      </w:r>
      <w:proofErr w:type="gramEnd"/>
      <w:r>
        <w:t xml:space="preserve"> of the submission and documentation for the import or export of tissues or cells in an emergency (tissue centres or medical treatment institutions</w:t>
      </w:r>
      <w:proofErr w:type="gramStart"/>
      <w:r>
        <w:t>);</w:t>
      </w:r>
      <w:proofErr w:type="gramEnd"/>
    </w:p>
    <w:p w14:paraId="3E6D9AB5" w14:textId="77E4B1EC" w:rsidR="00D547C8" w:rsidRDefault="00F801FC">
      <w:pPr>
        <w:pStyle w:val="msonormal0"/>
        <w:jc w:val="both"/>
      </w:pPr>
      <w:r>
        <w:t xml:space="preserve">12.3. a non-routine/unannounced inspection in a medical treatment institution in Latvia in relation to a biovigilance report (serious adverse reaction or serious adverse event) received from the Agency from the State Blood Donor Centre, </w:t>
      </w:r>
      <w:r w:rsidR="00EA3438">
        <w:t xml:space="preserve">the </w:t>
      </w:r>
      <w:r>
        <w:t xml:space="preserve">Blood </w:t>
      </w:r>
      <w:r w:rsidR="00C20542">
        <w:t>Establishment</w:t>
      </w:r>
      <w:r>
        <w:t>,</w:t>
      </w:r>
      <w:r w:rsidR="00EA3438">
        <w:t xml:space="preserve"> the</w:t>
      </w:r>
      <w:r>
        <w:t xml:space="preserve"> </w:t>
      </w:r>
      <w:r w:rsidR="00DC22C8">
        <w:t xml:space="preserve">Hospital </w:t>
      </w:r>
      <w:r>
        <w:t xml:space="preserve">Blood </w:t>
      </w:r>
      <w:r w:rsidR="00DC22C8">
        <w:t>Bank</w:t>
      </w:r>
      <w:r>
        <w:t xml:space="preserve">, tissue centre, organ procurement and transplantation centre or on the basis of an analysis of information placed in the European Union Rapid </w:t>
      </w:r>
      <w:r w:rsidR="008E3C16">
        <w:t>Alert</w:t>
      </w:r>
      <w:r>
        <w:t xml:space="preserve"> Systems (RAB or RATC) or information from another European Union Member State.</w:t>
      </w:r>
    </w:p>
    <w:p w14:paraId="0DD4F543" w14:textId="2631A88A" w:rsidR="00D547C8" w:rsidRDefault="00F801FC">
      <w:pPr>
        <w:pStyle w:val="msonormal0"/>
        <w:jc w:val="both"/>
      </w:pPr>
      <w:bookmarkStart w:id="24" w:name="p13"/>
      <w:bookmarkStart w:id="25" w:name="p-1391253"/>
      <w:bookmarkEnd w:id="24"/>
      <w:bookmarkEnd w:id="25"/>
      <w:r>
        <w:t xml:space="preserve">13. The Agency shall apply a discount in the amount of 90 per cent of the specified amount to non-commercial studies of a non-profit organisation, independent expert group, higher education or scientific institution, professional association of doctors or individual researcher regarding the service referred to in </w:t>
      </w:r>
      <w:r w:rsidR="00B66F2C">
        <w:t>Clauses</w:t>
      </w:r>
      <w:r>
        <w:t xml:space="preserve"> 43, 45, 46 and 47 of the </w:t>
      </w:r>
      <w:hyperlink r:id="rId21" w:anchor="piel0" w:history="1">
        <w:r>
          <w:rPr>
            <w:color w:val="0000FF"/>
            <w:u w:val="single"/>
          </w:rPr>
          <w:t>Annex</w:t>
        </w:r>
      </w:hyperlink>
      <w:r>
        <w:t xml:space="preserve"> to this Regulation.</w:t>
      </w:r>
    </w:p>
    <w:p w14:paraId="3DD1C735" w14:textId="5E4EF1F5" w:rsidR="00D547C8" w:rsidRDefault="00F801FC">
      <w:pPr>
        <w:pStyle w:val="msonormal0"/>
        <w:jc w:val="both"/>
      </w:pPr>
      <w:bookmarkStart w:id="26" w:name="p14"/>
      <w:bookmarkStart w:id="27" w:name="p-1391255"/>
      <w:bookmarkEnd w:id="26"/>
      <w:bookmarkEnd w:id="27"/>
      <w:r>
        <w:t>14. </w:t>
      </w:r>
      <w:r w:rsidR="00B66F2C">
        <w:t>Clauses</w:t>
      </w:r>
      <w:r>
        <w:t xml:space="preserve"> 15 and 64 of the </w:t>
      </w:r>
      <w:hyperlink r:id="rId22" w:anchor="piel0" w:history="1">
        <w:r>
          <w:rPr>
            <w:color w:val="0000FF"/>
            <w:u w:val="single"/>
          </w:rPr>
          <w:t>Annex</w:t>
        </w:r>
      </w:hyperlink>
      <w:r>
        <w:t xml:space="preserve"> to this Regulation shall enter into force on 1 April 2025.</w:t>
      </w:r>
    </w:p>
    <w:p w14:paraId="33D41B1D" w14:textId="77777777" w:rsidR="00D547C8" w:rsidRDefault="00F801FC">
      <w:pPr>
        <w:pStyle w:val="msonormal0"/>
        <w:jc w:val="both"/>
      </w:pPr>
      <w:bookmarkStart w:id="28" w:name="p15"/>
      <w:bookmarkStart w:id="29" w:name="p-1391256"/>
      <w:bookmarkEnd w:id="28"/>
      <w:bookmarkEnd w:id="29"/>
      <w:r>
        <w:t>15. This Regulation shall enter into force on 1 January 2025.</w:t>
      </w:r>
    </w:p>
    <w:p w14:paraId="6B20FFB9" w14:textId="7491F40C" w:rsidR="00D547C8" w:rsidRDefault="00F801FC">
      <w:pPr>
        <w:pStyle w:val="msonormal0"/>
        <w:jc w:val="both"/>
      </w:pPr>
      <w:bookmarkStart w:id="30" w:name="p16"/>
      <w:bookmarkStart w:id="31" w:name="p-1391258"/>
      <w:bookmarkEnd w:id="30"/>
      <w:bookmarkEnd w:id="31"/>
      <w:r>
        <w:t xml:space="preserve">16. Cabinet </w:t>
      </w:r>
      <w:hyperlink r:id="rId23" w:tgtFrame="_blank" w:history="1">
        <w:r>
          <w:rPr>
            <w:color w:val="0000FF"/>
            <w:u w:val="single"/>
          </w:rPr>
          <w:t>Regulation No. 641 of 10 December 2019, Price List of Paid Services of the State Agency of Medicines (Latvijas</w:t>
        </w:r>
      </w:hyperlink>
      <w:r>
        <w:t xml:space="preserve"> Vēstnesis, 2019, No. 255; 2021, No 248; 2024, No 48)</w:t>
      </w:r>
      <w:r w:rsidR="00AF5ECA">
        <w:t>, is repealed</w:t>
      </w:r>
      <w:r>
        <w:t>.</w:t>
      </w:r>
    </w:p>
    <w:p w14:paraId="6BFF5464" w14:textId="77777777" w:rsidR="00D547C8" w:rsidRDefault="00F801FC">
      <w:pPr>
        <w:pStyle w:val="P68B1DB1-Normal1"/>
        <w:spacing w:after="0" w:line="240" w:lineRule="auto"/>
        <w:jc w:val="right"/>
      </w:pPr>
      <w:r>
        <w:t xml:space="preserve">Prime Minister </w:t>
      </w:r>
      <w:r>
        <w:rPr>
          <w:i/>
        </w:rPr>
        <w:t>E. Siliņa</w:t>
      </w:r>
      <w:r>
        <w:br/>
      </w:r>
      <w:r>
        <w:br/>
        <w:t xml:space="preserve">Minister for Health </w:t>
      </w:r>
      <w:r>
        <w:rPr>
          <w:i/>
        </w:rPr>
        <w:t>H. Abu Meri</w:t>
      </w:r>
    </w:p>
    <w:p w14:paraId="30E26610" w14:textId="77777777" w:rsidR="00D547C8" w:rsidRDefault="00F801FC">
      <w:pPr>
        <w:pStyle w:val="P68B1DB1-Normal1"/>
      </w:pPr>
      <w:r>
        <w:br w:type="page"/>
      </w:r>
    </w:p>
    <w:p w14:paraId="3D5567A8" w14:textId="14A7375C" w:rsidR="00D547C8" w:rsidRDefault="00F801FC">
      <w:pPr>
        <w:pStyle w:val="P68B1DB1-Normal1"/>
        <w:spacing w:after="0" w:line="240" w:lineRule="auto"/>
        <w:jc w:val="right"/>
      </w:pPr>
      <w:r>
        <w:lastRenderedPageBreak/>
        <w:t>Annex</w:t>
      </w:r>
      <w:r>
        <w:br/>
        <w:t xml:space="preserve">the Cabinet of Ministers </w:t>
      </w:r>
      <w:r>
        <w:br/>
        <w:t xml:space="preserve">18 December 2024 </w:t>
      </w:r>
      <w:r>
        <w:br/>
        <w:t>Regulation No</w:t>
      </w:r>
      <w:r w:rsidR="000F3F74">
        <w:t>.</w:t>
      </w:r>
      <w:r>
        <w:t xml:space="preserve"> 895</w:t>
      </w:r>
      <w:bookmarkStart w:id="32" w:name="piel-1391262"/>
      <w:bookmarkEnd w:id="32"/>
    </w:p>
    <w:p w14:paraId="5295C2CC" w14:textId="77777777" w:rsidR="00D547C8" w:rsidRDefault="00D547C8">
      <w:pPr>
        <w:spacing w:after="0" w:line="240" w:lineRule="auto"/>
        <w:jc w:val="center"/>
        <w:rPr>
          <w:rFonts w:ascii="Times New Roman" w:eastAsia="Times New Roman" w:hAnsi="Times New Roman" w:cs="Times New Roman"/>
          <w:b/>
          <w:kern w:val="0"/>
          <w:sz w:val="28"/>
          <w14:ligatures w14:val="none"/>
        </w:rPr>
      </w:pPr>
    </w:p>
    <w:p w14:paraId="10765E18" w14:textId="79E19985" w:rsidR="00D547C8" w:rsidRDefault="00F801FC">
      <w:pPr>
        <w:pStyle w:val="P68B1DB1-Normal2"/>
        <w:spacing w:after="0" w:line="240" w:lineRule="auto"/>
        <w:jc w:val="center"/>
      </w:pPr>
      <w:bookmarkStart w:id="33" w:name="1391264"/>
      <w:bookmarkStart w:id="34" w:name="n-1391264"/>
      <w:bookmarkEnd w:id="33"/>
      <w:bookmarkEnd w:id="34"/>
      <w:r>
        <w:t xml:space="preserve">Price list of </w:t>
      </w:r>
      <w:r w:rsidR="000F3F74">
        <w:t xml:space="preserve">the </w:t>
      </w:r>
      <w:r>
        <w:t>paid services of the State Agency of Medicines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0"/>
        <w:gridCol w:w="2147"/>
        <w:gridCol w:w="2773"/>
        <w:gridCol w:w="1208"/>
        <w:gridCol w:w="1141"/>
        <w:gridCol w:w="1160"/>
      </w:tblGrid>
      <w:tr w:rsidR="00D547C8" w14:paraId="0CE642C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8046BD4" w14:textId="77777777" w:rsidR="00D547C8" w:rsidRDefault="00F801FC">
            <w:pPr>
              <w:pStyle w:val="msonormal0"/>
              <w:jc w:val="center"/>
            </w:pPr>
            <w:r>
              <w:t>No.</w:t>
            </w:r>
          </w:p>
          <w:p w14:paraId="4CA964D4" w14:textId="77777777" w:rsidR="00D547C8" w:rsidRDefault="00F801FC">
            <w:pPr>
              <w:pStyle w:val="msonormal0"/>
              <w:jc w:val="center"/>
            </w:pPr>
            <w:r>
              <w:t>p.m.</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98DF76E" w14:textId="77777777" w:rsidR="00D547C8" w:rsidRDefault="00F801FC">
            <w:pPr>
              <w:pStyle w:val="P68B1DB1-Normal1"/>
              <w:spacing w:after="0" w:line="240" w:lineRule="auto"/>
              <w:jc w:val="center"/>
            </w:pPr>
            <w:r>
              <w:t>Type of fee-based service</w:t>
            </w:r>
          </w:p>
        </w:tc>
        <w:tc>
          <w:tcPr>
            <w:tcW w:w="3660" w:type="dxa"/>
            <w:tcBorders>
              <w:top w:val="outset" w:sz="6" w:space="0" w:color="auto"/>
              <w:left w:val="outset" w:sz="6" w:space="0" w:color="auto"/>
              <w:bottom w:val="outset" w:sz="6" w:space="0" w:color="auto"/>
              <w:right w:val="outset" w:sz="6" w:space="0" w:color="auto"/>
            </w:tcBorders>
            <w:vAlign w:val="center"/>
            <w:hideMark/>
          </w:tcPr>
          <w:p w14:paraId="7659E557" w14:textId="77777777" w:rsidR="00D547C8" w:rsidRDefault="00F801FC">
            <w:pPr>
              <w:pStyle w:val="P68B1DB1-Normal1"/>
              <w:spacing w:after="0" w:line="240" w:lineRule="auto"/>
              <w:jc w:val="center"/>
            </w:pPr>
            <w:r>
              <w:t>Unit of measurement</w:t>
            </w:r>
          </w:p>
        </w:tc>
        <w:tc>
          <w:tcPr>
            <w:tcW w:w="3570" w:type="dxa"/>
            <w:tcBorders>
              <w:top w:val="outset" w:sz="6" w:space="0" w:color="auto"/>
              <w:left w:val="outset" w:sz="6" w:space="0" w:color="auto"/>
              <w:bottom w:val="outset" w:sz="6" w:space="0" w:color="auto"/>
              <w:right w:val="outset" w:sz="6" w:space="0" w:color="auto"/>
            </w:tcBorders>
            <w:vAlign w:val="center"/>
            <w:hideMark/>
          </w:tcPr>
          <w:p w14:paraId="71C02527" w14:textId="77777777" w:rsidR="00D547C8" w:rsidRDefault="00F801FC">
            <w:pPr>
              <w:pStyle w:val="P68B1DB1-Normal1"/>
              <w:spacing w:after="0" w:line="240" w:lineRule="auto"/>
              <w:jc w:val="center"/>
            </w:pPr>
            <w:r>
              <w:t>Price excluding VAT (EUR)</w:t>
            </w:r>
          </w:p>
        </w:tc>
        <w:tc>
          <w:tcPr>
            <w:tcW w:w="3480" w:type="dxa"/>
            <w:tcBorders>
              <w:top w:val="outset" w:sz="6" w:space="0" w:color="auto"/>
              <w:left w:val="outset" w:sz="6" w:space="0" w:color="auto"/>
              <w:bottom w:val="outset" w:sz="6" w:space="0" w:color="auto"/>
              <w:right w:val="outset" w:sz="6" w:space="0" w:color="auto"/>
            </w:tcBorders>
            <w:vAlign w:val="center"/>
            <w:hideMark/>
          </w:tcPr>
          <w:p w14:paraId="735E2E65" w14:textId="77777777" w:rsidR="00D547C8" w:rsidRDefault="00F801FC">
            <w:pPr>
              <w:pStyle w:val="P68B1DB1-Normal1"/>
              <w:spacing w:after="0" w:line="240" w:lineRule="auto"/>
              <w:jc w:val="center"/>
            </w:pPr>
            <w:r>
              <w:t>VAT (in</w:t>
            </w:r>
            <w:r>
              <w:rPr>
                <w:i/>
              </w:rPr>
              <w:t>euros)</w:t>
            </w:r>
          </w:p>
        </w:tc>
        <w:tc>
          <w:tcPr>
            <w:tcW w:w="3285" w:type="dxa"/>
            <w:tcBorders>
              <w:top w:val="outset" w:sz="6" w:space="0" w:color="auto"/>
              <w:left w:val="outset" w:sz="6" w:space="0" w:color="auto"/>
              <w:bottom w:val="outset" w:sz="6" w:space="0" w:color="auto"/>
              <w:right w:val="outset" w:sz="6" w:space="0" w:color="auto"/>
            </w:tcBorders>
            <w:vAlign w:val="center"/>
            <w:hideMark/>
          </w:tcPr>
          <w:p w14:paraId="7F26C1D0" w14:textId="77777777" w:rsidR="00D547C8" w:rsidRDefault="00F801FC">
            <w:pPr>
              <w:pStyle w:val="P68B1DB1-Normal1"/>
              <w:spacing w:after="0" w:line="240" w:lineRule="auto"/>
              <w:jc w:val="center"/>
            </w:pPr>
            <w:r>
              <w:t>Price including VAT (</w:t>
            </w:r>
            <w:r>
              <w:rPr>
                <w:i/>
              </w:rPr>
              <w:t>EUR</w:t>
            </w:r>
            <w:r>
              <w:t>)</w:t>
            </w:r>
          </w:p>
        </w:tc>
      </w:tr>
      <w:tr w:rsidR="00D547C8" w14:paraId="0F7F214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89C634B" w14:textId="77777777" w:rsidR="00D547C8" w:rsidRDefault="00F801FC">
            <w:pPr>
              <w:pStyle w:val="P68B1DB1-Normal1"/>
              <w:spacing w:after="0" w:line="240" w:lineRule="auto"/>
            </w:pPr>
            <w:r>
              <w:t>1.</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229A2B62" w14:textId="77777777" w:rsidR="00D547C8" w:rsidRDefault="00F801FC">
            <w:pPr>
              <w:pStyle w:val="P68B1DB1-Normal1"/>
              <w:spacing w:after="0" w:line="240" w:lineRule="auto"/>
            </w:pPr>
            <w:r>
              <w:t>Expertise of application for registration of medicinal products and accompanying documentation for one medicinal product</w:t>
            </w:r>
            <w:r>
              <w:rPr>
                <w:vertAlign w:val="superscript"/>
              </w:rPr>
              <w:t>1</w:t>
            </w:r>
          </w:p>
        </w:tc>
      </w:tr>
      <w:tr w:rsidR="00D547C8" w14:paraId="0878851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B2B5524" w14:textId="77777777" w:rsidR="00D547C8" w:rsidRDefault="00F801FC">
            <w:pPr>
              <w:pStyle w:val="P68B1DB1-Normal1"/>
              <w:spacing w:after="0" w:line="240" w:lineRule="auto"/>
            </w:pPr>
            <w:r>
              <w:t>1.1.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86E0517" w14:textId="77777777" w:rsidR="00D547C8" w:rsidRDefault="00F801FC">
            <w:pPr>
              <w:pStyle w:val="P68B1DB1-Normal1"/>
              <w:spacing w:after="0" w:line="240" w:lineRule="auto"/>
            </w:pPr>
            <w:r>
              <w:t>Application for a medicinal product with a new or known active substance (complete application for registration of a medicinal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63A57" w14:textId="357CE401"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90687" w14:textId="77777777" w:rsidR="00D547C8" w:rsidRDefault="00F801FC">
            <w:pPr>
              <w:pStyle w:val="P68B1DB1-Normal1"/>
              <w:spacing w:after="0" w:line="240" w:lineRule="auto"/>
            </w:pPr>
            <w: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C4A9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6BC73" w14:textId="77777777" w:rsidR="00D547C8" w:rsidRDefault="00F801FC">
            <w:pPr>
              <w:pStyle w:val="P68B1DB1-Normal1"/>
              <w:spacing w:after="0" w:line="240" w:lineRule="auto"/>
            </w:pPr>
            <w:r>
              <w:t>4000,00</w:t>
            </w:r>
          </w:p>
        </w:tc>
      </w:tr>
      <w:tr w:rsidR="00D547C8" w14:paraId="02588E4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2955EE7" w14:textId="77777777" w:rsidR="00D547C8" w:rsidRDefault="00F801FC">
            <w:pPr>
              <w:pStyle w:val="P68B1DB1-Normal1"/>
              <w:spacing w:after="0" w:line="240" w:lineRule="auto"/>
            </w:pPr>
            <w:r>
              <w:t>1.2.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7667E37" w14:textId="77777777" w:rsidR="00D547C8" w:rsidRDefault="00F801FC">
            <w:pPr>
              <w:pStyle w:val="msonormal0"/>
            </w:pPr>
            <w:r>
              <w:t>Application for well-established medicinal 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C399" w14:textId="2A1438E1"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0803A" w14:textId="77777777" w:rsidR="00D547C8" w:rsidRDefault="00F801FC">
            <w:pPr>
              <w:pStyle w:val="P68B1DB1-Normal1"/>
              <w:spacing w:after="0" w:line="240" w:lineRule="auto"/>
            </w:pPr>
            <w: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3FB0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210BA" w14:textId="77777777" w:rsidR="00D547C8" w:rsidRDefault="00F801FC">
            <w:pPr>
              <w:pStyle w:val="P68B1DB1-Normal1"/>
              <w:spacing w:after="0" w:line="240" w:lineRule="auto"/>
            </w:pPr>
            <w:r>
              <w:t>4000,00</w:t>
            </w:r>
          </w:p>
        </w:tc>
      </w:tr>
      <w:tr w:rsidR="00D547C8" w14:paraId="64F8084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A572A6A" w14:textId="77777777" w:rsidR="00D547C8" w:rsidRDefault="00F801FC">
            <w:pPr>
              <w:pStyle w:val="P68B1DB1-Normal1"/>
              <w:spacing w:after="0" w:line="240" w:lineRule="auto"/>
            </w:pPr>
            <w:r>
              <w:t>1.3.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D02D837" w14:textId="77777777" w:rsidR="00D547C8" w:rsidRDefault="00F801FC">
            <w:pPr>
              <w:pStyle w:val="P68B1DB1-Normal1"/>
              <w:spacing w:after="0" w:line="240" w:lineRule="auto"/>
            </w:pPr>
            <w:r>
              <w:t>Application for authorisation of a medicinal product containing active substances used in the composition of an authorised medicinal product but not previously used in that combination for therapeutic purposes (application for a fixed 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D66D6" w14:textId="1F1A1A7F"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EE3B4" w14:textId="77777777" w:rsidR="00D547C8" w:rsidRDefault="00F801FC">
            <w:pPr>
              <w:pStyle w:val="P68B1DB1-Normal1"/>
              <w:spacing w:after="0" w:line="240" w:lineRule="auto"/>
            </w:pPr>
            <w: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2409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3BBCB" w14:textId="77777777" w:rsidR="00D547C8" w:rsidRDefault="00F801FC">
            <w:pPr>
              <w:pStyle w:val="P68B1DB1-Normal1"/>
              <w:spacing w:after="0" w:line="240" w:lineRule="auto"/>
            </w:pPr>
            <w:r>
              <w:t>4000,00</w:t>
            </w:r>
          </w:p>
        </w:tc>
      </w:tr>
      <w:tr w:rsidR="00D547C8" w14:paraId="33E94C4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A635C99" w14:textId="77777777" w:rsidR="00D547C8" w:rsidRDefault="00F801FC">
            <w:pPr>
              <w:pStyle w:val="P68B1DB1-Normal1"/>
              <w:spacing w:after="0" w:line="240" w:lineRule="auto"/>
            </w:pPr>
            <w:r>
              <w:t>1.4.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0E41F43" w14:textId="77777777" w:rsidR="00D547C8" w:rsidRDefault="00F801FC">
            <w:pPr>
              <w:pStyle w:val="msonormal0"/>
            </w:pPr>
            <w:r>
              <w:t>Application for a similar biological medicinal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04AB1" w14:textId="473C76BC"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E6429" w14:textId="77777777" w:rsidR="00D547C8" w:rsidRDefault="00F801FC">
            <w:pPr>
              <w:pStyle w:val="P68B1DB1-Normal1"/>
              <w:spacing w:after="0" w:line="240" w:lineRule="auto"/>
            </w:pPr>
            <w: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5361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9B95F" w14:textId="77777777" w:rsidR="00D547C8" w:rsidRDefault="00F801FC">
            <w:pPr>
              <w:pStyle w:val="P68B1DB1-Normal1"/>
              <w:spacing w:after="0" w:line="240" w:lineRule="auto"/>
            </w:pPr>
            <w:r>
              <w:t>4000,00</w:t>
            </w:r>
          </w:p>
        </w:tc>
      </w:tr>
      <w:tr w:rsidR="00D547C8" w14:paraId="36103CD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81F0BD1" w14:textId="77777777" w:rsidR="00D547C8" w:rsidRDefault="00F801FC">
            <w:pPr>
              <w:pStyle w:val="P68B1DB1-Normal1"/>
              <w:spacing w:after="0" w:line="240" w:lineRule="auto"/>
            </w:pPr>
            <w:r>
              <w:t>1.5.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A151F39" w14:textId="77777777" w:rsidR="00D547C8" w:rsidRDefault="00F801FC">
            <w:pPr>
              <w:pStyle w:val="msonormal0"/>
            </w:pPr>
            <w:r>
              <w:t xml:space="preserve">Application for registration in which the </w:t>
            </w:r>
            <w:r>
              <w:lastRenderedPageBreak/>
              <w:t>marketing authorisation holder of the original medicinal product has agreed that the applicant for registration of the medicinal product shall use the pharmaceutical, non-clinical and clinical documentation included in the registration dossier of the original medicinal product containing the same qualitative and quantitative composition of active substances and the same pharmaceutical form (application with consent)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BC6CB" w14:textId="2B79A421" w:rsidR="00D547C8" w:rsidRDefault="00F801FC">
            <w:pPr>
              <w:pStyle w:val="P68B1DB1-Normal1"/>
              <w:spacing w:after="0" w:line="240" w:lineRule="auto"/>
            </w:pPr>
            <w:r>
              <w:lastRenderedPageBreak/>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6219A" w14:textId="77777777" w:rsidR="00D547C8" w:rsidRDefault="00F801FC">
            <w:pPr>
              <w:pStyle w:val="P68B1DB1-Normal1"/>
              <w:spacing w:after="0" w:line="240" w:lineRule="auto"/>
            </w:pPr>
            <w: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3F23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F85E3" w14:textId="77777777" w:rsidR="00D547C8" w:rsidRDefault="00F801FC">
            <w:pPr>
              <w:pStyle w:val="P68B1DB1-Normal1"/>
              <w:spacing w:after="0" w:line="240" w:lineRule="auto"/>
            </w:pPr>
            <w:r>
              <w:t>4000,00</w:t>
            </w:r>
          </w:p>
        </w:tc>
      </w:tr>
      <w:tr w:rsidR="00D547C8" w14:paraId="7EF2640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7FBDD9A" w14:textId="77777777" w:rsidR="00D547C8" w:rsidRDefault="00F801FC">
            <w:pPr>
              <w:pStyle w:val="P68B1DB1-Normal1"/>
              <w:spacing w:after="0" w:line="240" w:lineRule="auto"/>
            </w:pPr>
            <w:r>
              <w:t>1.6.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4712554" w14:textId="77777777" w:rsidR="00D547C8" w:rsidRDefault="00F801FC">
            <w:pPr>
              <w:pStyle w:val="P68B1DB1-Normal1"/>
              <w:spacing w:after="0" w:line="240" w:lineRule="auto"/>
            </w:pPr>
            <w:r>
              <w:t>application for a generic medicinal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1CCD4" w14:textId="600DA8B0"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B952A" w14:textId="77777777" w:rsidR="00D547C8" w:rsidRDefault="00F801FC">
            <w:pPr>
              <w:pStyle w:val="P68B1DB1-Normal1"/>
              <w:spacing w:after="0" w:line="240" w:lineRule="auto"/>
            </w:pPr>
            <w:r>
              <w:t>2500,00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6564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8E2D1" w14:textId="77777777" w:rsidR="00D547C8" w:rsidRDefault="00F801FC">
            <w:pPr>
              <w:pStyle w:val="P68B1DB1-Normal1"/>
              <w:spacing w:after="0" w:line="240" w:lineRule="auto"/>
            </w:pPr>
            <w:r>
              <w:t>2500,00</w:t>
            </w:r>
          </w:p>
        </w:tc>
      </w:tr>
      <w:tr w:rsidR="00D547C8" w14:paraId="4127371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3F48DA1" w14:textId="77777777" w:rsidR="00D547C8" w:rsidRDefault="00F801FC">
            <w:pPr>
              <w:pStyle w:val="P68B1DB1-Normal1"/>
              <w:spacing w:after="0" w:line="240" w:lineRule="auto"/>
            </w:pPr>
            <w:r>
              <w:t>1.7.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7EA23BE" w14:textId="77777777" w:rsidR="00D547C8" w:rsidRDefault="00F801FC">
            <w:pPr>
              <w:pStyle w:val="P68B1DB1-Normal1"/>
              <w:spacing w:after="0" w:line="240" w:lineRule="auto"/>
            </w:pPr>
            <w:r>
              <w:t>mixed application for registration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A0A15" w14:textId="253C22F7"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D493" w14:textId="77777777" w:rsidR="00D547C8" w:rsidRDefault="00F801FC">
            <w:pPr>
              <w:pStyle w:val="P68B1DB1-Normal1"/>
              <w:spacing w:after="0" w:line="240" w:lineRule="auto"/>
            </w:pPr>
            <w:r>
              <w:t>2500,00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4B22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2E566" w14:textId="77777777" w:rsidR="00D547C8" w:rsidRDefault="00F801FC">
            <w:pPr>
              <w:pStyle w:val="P68B1DB1-Normal1"/>
              <w:spacing w:after="0" w:line="240" w:lineRule="auto"/>
            </w:pPr>
            <w:r>
              <w:t>2500,00</w:t>
            </w:r>
          </w:p>
        </w:tc>
      </w:tr>
      <w:tr w:rsidR="00D547C8" w14:paraId="5D0A57B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87A7B87" w14:textId="77777777" w:rsidR="00D547C8" w:rsidRDefault="00F801FC">
            <w:pPr>
              <w:pStyle w:val="P68B1DB1-Normal1"/>
              <w:spacing w:after="0" w:line="240" w:lineRule="auto"/>
            </w:pPr>
            <w:r>
              <w:t>1.8.</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DE1A6A9" w14:textId="77777777" w:rsidR="00D547C8" w:rsidRDefault="00F801FC">
            <w:pPr>
              <w:pStyle w:val="msonormal0"/>
            </w:pPr>
            <w:r>
              <w:t xml:space="preserve">Application for extension of registration of a medicinal product in accordance with Annex 1 to Commission Regulation (EC) No 1234/2008 of 24 November 2008 concerning the examination of variations to the terms of marketing authorisations for </w:t>
            </w:r>
            <w:r>
              <w:lastRenderedPageBreak/>
              <w:t>medicinal products for human use and veterinary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37936" w14:textId="5D00AB87" w:rsidR="00D547C8" w:rsidRDefault="00F801FC">
            <w:pPr>
              <w:pStyle w:val="P68B1DB1-Normal1"/>
              <w:spacing w:after="0" w:line="240" w:lineRule="auto"/>
            </w:pPr>
            <w:r>
              <w:lastRenderedPageBreak/>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DE1F7" w14:textId="77777777" w:rsidR="00D547C8" w:rsidRDefault="00F801FC">
            <w:pPr>
              <w:pStyle w:val="P68B1DB1-Normal1"/>
              <w:spacing w:after="0" w:line="240" w:lineRule="auto"/>
            </w:pPr>
            <w: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26FF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D0E4B" w14:textId="77777777" w:rsidR="00D547C8" w:rsidRDefault="00F801FC">
            <w:pPr>
              <w:pStyle w:val="P68B1DB1-Normal1"/>
              <w:spacing w:after="0" w:line="240" w:lineRule="auto"/>
            </w:pPr>
            <w:r>
              <w:t>1500,00</w:t>
            </w:r>
          </w:p>
        </w:tc>
      </w:tr>
      <w:tr w:rsidR="00D547C8" w14:paraId="13C8B23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0D40D13" w14:textId="77777777" w:rsidR="00D547C8" w:rsidRDefault="00F801FC">
            <w:pPr>
              <w:pStyle w:val="P68B1DB1-Normal1"/>
              <w:spacing w:after="0" w:line="240" w:lineRule="auto"/>
            </w:pPr>
            <w:r>
              <w:t>1.9.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2068CF0" w14:textId="77777777" w:rsidR="00D547C8" w:rsidRDefault="00F801FC">
            <w:pPr>
              <w:pStyle w:val="P68B1DB1-Normal1"/>
              <w:spacing w:after="0" w:line="240" w:lineRule="auto"/>
            </w:pPr>
            <w:r>
              <w:t>Application for a medicinal product with an identical registration dossier but with different product names and the same or different marketing authorisation holder (multiple submission at the same 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9908E" w14:textId="79DEA087"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B685C" w14:textId="77777777" w:rsidR="00D547C8" w:rsidRDefault="00F801FC">
            <w:pPr>
              <w:pStyle w:val="P68B1DB1-Normal1"/>
              <w:spacing w:after="0" w:line="240" w:lineRule="auto"/>
            </w:pPr>
            <w: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F63E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907B0" w14:textId="77777777" w:rsidR="00D547C8" w:rsidRDefault="00F801FC">
            <w:pPr>
              <w:pStyle w:val="P68B1DB1-Normal1"/>
              <w:spacing w:after="0" w:line="240" w:lineRule="auto"/>
            </w:pPr>
            <w:r>
              <w:t>1500,00</w:t>
            </w:r>
          </w:p>
        </w:tc>
      </w:tr>
      <w:tr w:rsidR="00D547C8" w14:paraId="797235C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568F80A" w14:textId="77777777" w:rsidR="00D547C8" w:rsidRDefault="00F801FC">
            <w:pPr>
              <w:pStyle w:val="P68B1DB1-Normal1"/>
              <w:spacing w:after="0" w:line="240" w:lineRule="auto"/>
            </w:pPr>
            <w:r>
              <w:t>1.10.</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700633C" w14:textId="77777777" w:rsidR="00D547C8" w:rsidRDefault="00F801FC">
            <w:pPr>
              <w:pStyle w:val="P68B1DB1-Normal1"/>
              <w:spacing w:after="0" w:line="240" w:lineRule="auto"/>
            </w:pPr>
            <w:r>
              <w:t>Application for homeopathic or anthroposophic medicinal products per pharmaceutical form or per strength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BD933" w14:textId="4E0D71B5" w:rsidR="00D547C8" w:rsidRDefault="00F801FC">
            <w:pPr>
              <w:pStyle w:val="P68B1DB1-Normal1"/>
              <w:spacing w:after="0" w:line="240" w:lineRule="auto"/>
            </w:pPr>
            <w:r>
              <w:t xml:space="preserve">1 </w:t>
            </w:r>
            <w:r w:rsidR="004E03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862A7" w14:textId="77777777" w:rsidR="00D547C8" w:rsidRDefault="00F801FC">
            <w:pPr>
              <w:pStyle w:val="P68B1DB1-Normal1"/>
              <w:spacing w:after="0" w:line="240" w:lineRule="auto"/>
            </w:pPr>
            <w:r>
              <w:t>560,00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D747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8C960" w14:textId="77777777" w:rsidR="00D547C8" w:rsidRDefault="00F801FC">
            <w:pPr>
              <w:pStyle w:val="P68B1DB1-Normal1"/>
              <w:spacing w:after="0" w:line="240" w:lineRule="auto"/>
            </w:pPr>
            <w:r>
              <w:t>560,00</w:t>
            </w:r>
          </w:p>
        </w:tc>
      </w:tr>
      <w:tr w:rsidR="00D547C8" w14:paraId="66C0E68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D86CFB7" w14:textId="77777777" w:rsidR="00D547C8" w:rsidRDefault="00F801FC">
            <w:pPr>
              <w:pStyle w:val="P68B1DB1-Normal1"/>
              <w:spacing w:after="0" w:line="240" w:lineRule="auto"/>
            </w:pPr>
            <w:r>
              <w:t>1.11.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7DB7C05" w14:textId="77777777" w:rsidR="00D547C8" w:rsidRDefault="00F801FC">
            <w:pPr>
              <w:pStyle w:val="msonormal0"/>
            </w:pPr>
            <w:r>
              <w:t>Application for traditional herbal medicinal products (herbal medicinal products to be registered under the simplified authorisation procedure) per pharmaceutical form or per pharmaceutical strength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18BCF" w14:textId="0BF3ACF3" w:rsidR="00D547C8" w:rsidRDefault="00F801FC">
            <w:pPr>
              <w:pStyle w:val="P68B1DB1-Normal1"/>
              <w:spacing w:after="0" w:line="240" w:lineRule="auto"/>
            </w:pPr>
            <w:r>
              <w:t xml:space="preserve">1 </w:t>
            </w:r>
            <w:r w:rsidR="0012700C">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D3C52" w14:textId="77777777" w:rsidR="00D547C8" w:rsidRDefault="00F801FC">
            <w:pPr>
              <w:pStyle w:val="P68B1DB1-Normal1"/>
              <w:spacing w:after="0" w:line="240" w:lineRule="auto"/>
            </w:pPr>
            <w:r>
              <w:t>560,00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FF18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A1ED" w14:textId="77777777" w:rsidR="00D547C8" w:rsidRDefault="00F801FC">
            <w:pPr>
              <w:pStyle w:val="P68B1DB1-Normal1"/>
              <w:spacing w:after="0" w:line="240" w:lineRule="auto"/>
            </w:pPr>
            <w:r>
              <w:t>560,00</w:t>
            </w:r>
          </w:p>
        </w:tc>
      </w:tr>
      <w:tr w:rsidR="00D547C8" w14:paraId="360191B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15986D1" w14:textId="77777777" w:rsidR="00D547C8" w:rsidRDefault="00F801FC">
            <w:pPr>
              <w:pStyle w:val="P68B1DB1-Normal1"/>
              <w:spacing w:after="0" w:line="240" w:lineRule="auto"/>
            </w:pPr>
            <w:r>
              <w:t>2.</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3295C05E" w14:textId="6C76BD06" w:rsidR="00D547C8" w:rsidRDefault="00F801FC">
            <w:pPr>
              <w:pStyle w:val="P68B1DB1-Normal1"/>
              <w:spacing w:after="0" w:line="240" w:lineRule="auto"/>
            </w:pPr>
            <w:r>
              <w:t>Expertise of the submission and documentation for each additionally submitted strength and/or pharmaceutical form of one medicinal product, if submitted at the same time as the initial application for registration</w:t>
            </w:r>
            <w:r w:rsidR="00C20542">
              <w:rPr>
                <w:vertAlign w:val="superscript"/>
              </w:rPr>
              <w:t xml:space="preserve"> </w:t>
            </w:r>
            <w:r w:rsidR="00C20542">
              <w:t>of the medicinal product</w:t>
            </w:r>
            <w:r>
              <w:rPr>
                <w:vertAlign w:val="superscript"/>
              </w:rPr>
              <w:t xml:space="preserve"> 1</w:t>
            </w:r>
            <w:r>
              <w:t> (except 1.10 and 1.11)</w:t>
            </w:r>
          </w:p>
        </w:tc>
      </w:tr>
      <w:tr w:rsidR="00D547C8" w14:paraId="62C6A29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54002D4" w14:textId="77777777" w:rsidR="00D547C8" w:rsidRDefault="00F801FC">
            <w:pPr>
              <w:pStyle w:val="P68B1DB1-Normal1"/>
              <w:spacing w:after="0" w:line="240" w:lineRule="auto"/>
            </w:pPr>
            <w:r>
              <w:t>2.1.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3B967B1" w14:textId="77777777" w:rsidR="00D547C8" w:rsidRDefault="00F801FC">
            <w:pPr>
              <w:pStyle w:val="msonormal0"/>
            </w:pPr>
            <w:r>
              <w:t>for the authorisation of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BC1B2" w14:textId="622D37D4" w:rsidR="00D547C8" w:rsidRDefault="00F801FC">
            <w:pPr>
              <w:pStyle w:val="P68B1DB1-Normal1"/>
              <w:spacing w:after="0" w:line="240" w:lineRule="auto"/>
            </w:pPr>
            <w:r>
              <w:t xml:space="preserve">1 </w:t>
            </w:r>
            <w:r w:rsidR="0012700C">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2C60C" w14:textId="77777777" w:rsidR="00D547C8" w:rsidRDefault="00F801FC">
            <w:pPr>
              <w:pStyle w:val="P68B1DB1-Normal1"/>
              <w:spacing w:after="0" w:line="240" w:lineRule="auto"/>
            </w:pPr>
            <w: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481E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8D9C2" w14:textId="77777777" w:rsidR="00D547C8" w:rsidRDefault="00F801FC">
            <w:pPr>
              <w:pStyle w:val="P68B1DB1-Normal1"/>
              <w:spacing w:after="0" w:line="240" w:lineRule="auto"/>
            </w:pPr>
            <w:r>
              <w:t>1000,00</w:t>
            </w:r>
          </w:p>
        </w:tc>
      </w:tr>
      <w:tr w:rsidR="00D547C8" w14:paraId="3AEBECF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958871E" w14:textId="77777777" w:rsidR="00D547C8" w:rsidRDefault="00F801FC">
            <w:pPr>
              <w:pStyle w:val="P68B1DB1-Normal1"/>
              <w:spacing w:after="0" w:line="240" w:lineRule="auto"/>
            </w:pPr>
            <w:r>
              <w:t>2.2.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4448B4C" w14:textId="77777777" w:rsidR="00D547C8" w:rsidRDefault="00F801FC">
            <w:pPr>
              <w:pStyle w:val="P68B1DB1-Normal1"/>
              <w:spacing w:after="0" w:line="240" w:lineRule="auto"/>
            </w:pPr>
            <w:r>
              <w:t xml:space="preserve">for the re-registration of a </w:t>
            </w:r>
            <w:r>
              <w:lastRenderedPageBreak/>
              <w:t>medicinal product (including a duplicate)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0D71F" w14:textId="1AF7CC77" w:rsidR="00D547C8" w:rsidRDefault="00F801FC">
            <w:pPr>
              <w:pStyle w:val="P68B1DB1-Normal1"/>
              <w:spacing w:after="0" w:line="240" w:lineRule="auto"/>
            </w:pPr>
            <w:r>
              <w:lastRenderedPageBreak/>
              <w:t xml:space="preserve">1 </w:t>
            </w:r>
            <w:r w:rsidR="0012700C">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9AB6A" w14:textId="77777777" w:rsidR="00D547C8" w:rsidRDefault="00F801FC">
            <w:pPr>
              <w:pStyle w:val="P68B1DB1-Normal1"/>
              <w:spacing w:after="0" w:line="240" w:lineRule="auto"/>
            </w:pPr>
            <w:r>
              <w:t>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1AB3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34A08" w14:textId="77777777" w:rsidR="00D547C8" w:rsidRDefault="00F801FC">
            <w:pPr>
              <w:pStyle w:val="msonormal0"/>
            </w:pPr>
            <w:r>
              <w:t>700,00</w:t>
            </w:r>
          </w:p>
        </w:tc>
      </w:tr>
      <w:tr w:rsidR="00D547C8" w14:paraId="3B93987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7EDEA2B" w14:textId="77777777" w:rsidR="00D547C8" w:rsidRDefault="00F801FC">
            <w:pPr>
              <w:pStyle w:val="P68B1DB1-Normal1"/>
              <w:spacing w:after="0" w:line="240" w:lineRule="auto"/>
            </w:pPr>
            <w:r>
              <w:t>3.</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D3D1676" w14:textId="77777777" w:rsidR="00D547C8" w:rsidRDefault="00F801FC">
            <w:pPr>
              <w:pStyle w:val="P68B1DB1-Normal1"/>
              <w:spacing w:after="0" w:line="240" w:lineRule="auto"/>
            </w:pPr>
            <w:r>
              <w:t>Expertise of application and attached documentation for re-registration of medicinal products</w:t>
            </w:r>
            <w:r>
              <w:rPr>
                <w:vertAlign w:val="superscript"/>
              </w:rPr>
              <w:t>1</w:t>
            </w:r>
          </w:p>
        </w:tc>
      </w:tr>
      <w:tr w:rsidR="00D547C8" w14:paraId="18A20BE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84CE0C7" w14:textId="77777777" w:rsidR="00D547C8" w:rsidRDefault="00F801FC">
            <w:pPr>
              <w:pStyle w:val="P68B1DB1-Normal1"/>
              <w:spacing w:after="0" w:line="240" w:lineRule="auto"/>
            </w:pPr>
            <w:r>
              <w:t>3.1. 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857FA13" w14:textId="77777777" w:rsidR="00D547C8" w:rsidRDefault="00F801FC">
            <w:pPr>
              <w:pStyle w:val="P68B1DB1-Normal1"/>
              <w:spacing w:after="0" w:line="240" w:lineRule="auto"/>
            </w:pPr>
            <w:r>
              <w:t>for medicinal products authorised through the national, mutual recognition, decentralised authorisation procedure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18531" w14:textId="50D6B733" w:rsidR="00D547C8" w:rsidRDefault="00F801FC">
            <w:pPr>
              <w:pStyle w:val="P68B1DB1-Normal1"/>
              <w:spacing w:after="0" w:line="240" w:lineRule="auto"/>
            </w:pPr>
            <w:r>
              <w:t xml:space="preserve">1 </w:t>
            </w:r>
            <w:r w:rsidR="0012700C">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F7DEB" w14:textId="77777777" w:rsidR="00D547C8" w:rsidRDefault="00F801FC">
            <w:pPr>
              <w:pStyle w:val="P68B1DB1-Normal1"/>
              <w:spacing w:after="0" w:line="240" w:lineRule="auto"/>
            </w:pPr>
            <w: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E876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D249B" w14:textId="77777777" w:rsidR="00D547C8" w:rsidRDefault="00F801FC">
            <w:pPr>
              <w:pStyle w:val="P68B1DB1-Normal1"/>
              <w:spacing w:after="0" w:line="240" w:lineRule="auto"/>
            </w:pPr>
            <w:r>
              <w:t>2000,00</w:t>
            </w:r>
          </w:p>
        </w:tc>
      </w:tr>
      <w:tr w:rsidR="00D547C8" w14:paraId="088B8A8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BAF5C3C" w14:textId="77777777" w:rsidR="00D547C8" w:rsidRDefault="00F801FC">
            <w:pPr>
              <w:pStyle w:val="P68B1DB1-Normal1"/>
              <w:spacing w:after="0" w:line="240" w:lineRule="auto"/>
            </w:pPr>
            <w:r>
              <w:t>3.2.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1722FEE" w14:textId="77777777" w:rsidR="00D547C8" w:rsidRDefault="00F801FC">
            <w:pPr>
              <w:pStyle w:val="P68B1DB1-Normal1"/>
              <w:spacing w:after="0" w:line="240" w:lineRule="auto"/>
            </w:pPr>
            <w:r>
              <w:t>homeopathic and anthroposophic medicinal products per pharmaceutical form or per strength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597E7" w14:textId="03EE5172" w:rsidR="00D547C8" w:rsidRDefault="00F801FC">
            <w:pPr>
              <w:pStyle w:val="P68B1DB1-Normal1"/>
              <w:spacing w:after="0" w:line="240" w:lineRule="auto"/>
            </w:pPr>
            <w:r>
              <w:t xml:space="preserve">1 </w:t>
            </w:r>
            <w:r w:rsidR="0012700C">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1359C" w14:textId="77777777" w:rsidR="00D547C8" w:rsidRDefault="00F801FC">
            <w:pPr>
              <w:pStyle w:val="P68B1DB1-Normal1"/>
              <w:spacing w:after="0" w:line="240" w:lineRule="auto"/>
            </w:pPr>
            <w: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28076"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6D9BA" w14:textId="77777777" w:rsidR="00D547C8" w:rsidRDefault="00F801FC">
            <w:pPr>
              <w:pStyle w:val="P68B1DB1-Normal1"/>
              <w:spacing w:after="0" w:line="240" w:lineRule="auto"/>
            </w:pPr>
            <w:r>
              <w:t>300,00</w:t>
            </w:r>
          </w:p>
        </w:tc>
      </w:tr>
      <w:tr w:rsidR="00D547C8" w14:paraId="6E934AA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C4DAA8A" w14:textId="77777777" w:rsidR="00D547C8" w:rsidRDefault="00F801FC">
            <w:pPr>
              <w:pStyle w:val="P68B1DB1-Normal1"/>
              <w:spacing w:after="0" w:line="240" w:lineRule="auto"/>
            </w:pPr>
            <w:r>
              <w:t>3.3. 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A945FFF" w14:textId="77777777" w:rsidR="00D547C8" w:rsidRDefault="00F801FC">
            <w:pPr>
              <w:pStyle w:val="P68B1DB1-Normal1"/>
              <w:spacing w:after="0" w:line="240" w:lineRule="auto"/>
            </w:pPr>
            <w:r>
              <w:t>for traditional herbal medicinal products, one pharmaceutical form or one strength;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3C12F" w14:textId="54EF1C47" w:rsidR="00D547C8" w:rsidRDefault="00F801FC">
            <w:pPr>
              <w:pStyle w:val="P68B1DB1-Normal1"/>
              <w:spacing w:after="0" w:line="240" w:lineRule="auto"/>
            </w:pPr>
            <w:r>
              <w:t xml:space="preserve">1 </w:t>
            </w:r>
            <w:r w:rsidR="0012700C">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6F22E" w14:textId="77777777" w:rsidR="00D547C8" w:rsidRDefault="00F801FC">
            <w:pPr>
              <w:pStyle w:val="P68B1DB1-Normal1"/>
              <w:spacing w:after="0" w:line="240" w:lineRule="auto"/>
            </w:pPr>
            <w: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59AD6"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1F28F" w14:textId="77777777" w:rsidR="00D547C8" w:rsidRDefault="00F801FC">
            <w:pPr>
              <w:pStyle w:val="P68B1DB1-Normal1"/>
              <w:spacing w:after="0" w:line="240" w:lineRule="auto"/>
            </w:pPr>
            <w:r>
              <w:t>300,00</w:t>
            </w:r>
          </w:p>
        </w:tc>
      </w:tr>
      <w:tr w:rsidR="00D547C8" w14:paraId="34B251A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3A43932" w14:textId="77777777" w:rsidR="00D547C8" w:rsidRDefault="00F801FC">
            <w:pPr>
              <w:pStyle w:val="P68B1DB1-Normal1"/>
              <w:spacing w:after="0" w:line="240" w:lineRule="auto"/>
            </w:pPr>
            <w:r>
              <w:t>4. 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6E32FA1E" w14:textId="463F76ED" w:rsidR="00D547C8" w:rsidRDefault="00F801FC">
            <w:pPr>
              <w:pStyle w:val="P68B1DB1-Normal1"/>
              <w:spacing w:after="0" w:line="240" w:lineRule="auto"/>
            </w:pPr>
            <w:r>
              <w:t xml:space="preserve">Ensuring the functioning of the mutual recognition or decentralised procedure if Latvia is the reference </w:t>
            </w:r>
            <w:r w:rsidR="00A6273A">
              <w:t>Member State</w:t>
            </w:r>
            <w:r>
              <w:t xml:space="preserve"> (in addition to </w:t>
            </w:r>
            <w:r w:rsidR="00B66F2C">
              <w:t>Clauses</w:t>
            </w:r>
            <w:r>
              <w:t> </w:t>
            </w:r>
            <w:hyperlink r:id="rId24" w:anchor="p1" w:history="1">
              <w:r>
                <w:rPr>
                  <w:color w:val="0000FF"/>
                  <w:u w:val="single"/>
                </w:rPr>
                <w:t>1</w:t>
              </w:r>
            </w:hyperlink>
            <w:r>
              <w:t> and </w:t>
            </w:r>
            <w:hyperlink r:id="rId25" w:anchor="p3" w:history="1">
              <w:r>
                <w:rPr>
                  <w:color w:val="0000FF"/>
                  <w:u w:val="single"/>
                </w:rPr>
                <w:t>3</w:t>
              </w:r>
            </w:hyperlink>
            <w:r>
              <w:t> of this Regulation)</w:t>
            </w:r>
            <w:r>
              <w:rPr>
                <w:vertAlign w:val="superscript"/>
              </w:rPr>
              <w:t>1</w:t>
            </w:r>
          </w:p>
        </w:tc>
      </w:tr>
      <w:tr w:rsidR="00D547C8" w14:paraId="6E2F154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7F2435D" w14:textId="77777777" w:rsidR="00D547C8" w:rsidRDefault="00F801FC">
            <w:pPr>
              <w:pStyle w:val="P68B1DB1-Normal1"/>
              <w:spacing w:after="0" w:line="240" w:lineRule="auto"/>
            </w:pPr>
            <w:r>
              <w:t>4.1. 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40F1143" w14:textId="77777777" w:rsidR="00D547C8" w:rsidRDefault="00F801FC">
            <w:pPr>
              <w:pStyle w:val="P68B1DB1-Normal1"/>
              <w:spacing w:after="0" w:line="240" w:lineRule="auto"/>
            </w:pPr>
            <w:r>
              <w:t>Registration of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6264F" w14:textId="77777777" w:rsidR="00D547C8" w:rsidRDefault="00F801FC">
            <w:pPr>
              <w:pStyle w:val="P68B1DB1-Normal1"/>
              <w:spacing w:after="0" w:line="240" w:lineRule="auto"/>
            </w:pPr>
            <w:r>
              <w:t>1 procedure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87EEA" w14:textId="77777777" w:rsidR="00D547C8" w:rsidRDefault="00F801FC">
            <w:pPr>
              <w:pStyle w:val="P68B1DB1-Normal1"/>
              <w:spacing w:after="0" w:line="240" w:lineRule="auto"/>
            </w:pPr>
            <w:r>
              <w:t>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9A52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1DAAD" w14:textId="77777777" w:rsidR="00D547C8" w:rsidRDefault="00F801FC">
            <w:pPr>
              <w:pStyle w:val="P68B1DB1-Normal1"/>
              <w:spacing w:after="0" w:line="240" w:lineRule="auto"/>
            </w:pPr>
            <w:r>
              <w:t>8500,00</w:t>
            </w:r>
          </w:p>
        </w:tc>
      </w:tr>
      <w:tr w:rsidR="00D547C8" w14:paraId="2F67EF8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F515849" w14:textId="77777777" w:rsidR="00D547C8" w:rsidRDefault="00F801FC">
            <w:pPr>
              <w:pStyle w:val="P68B1DB1-Normal1"/>
              <w:spacing w:after="0" w:line="240" w:lineRule="auto"/>
            </w:pPr>
            <w:r>
              <w:t>4.2.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EB4A13E" w14:textId="77777777" w:rsidR="00D547C8" w:rsidRDefault="00F801FC">
            <w:pPr>
              <w:pStyle w:val="P68B1DB1-Normal1"/>
              <w:spacing w:after="0" w:line="240" w:lineRule="auto"/>
            </w:pPr>
            <w:r>
              <w:t>re-registration of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A8E42" w14:textId="77777777" w:rsidR="00D547C8" w:rsidRDefault="00F801FC">
            <w:pPr>
              <w:pStyle w:val="P68B1DB1-Normal1"/>
              <w:spacing w:after="0" w:line="240" w:lineRule="auto"/>
            </w:pPr>
            <w:r>
              <w:t>1 procedure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03F6F" w14:textId="77777777" w:rsidR="00D547C8" w:rsidRDefault="00F801FC">
            <w:pPr>
              <w:pStyle w:val="P68B1DB1-Normal1"/>
              <w:spacing w:after="0" w:line="240" w:lineRule="auto"/>
            </w:pPr>
            <w:r>
              <w:t>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E6DC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626B7" w14:textId="77777777" w:rsidR="00D547C8" w:rsidRDefault="00F801FC">
            <w:pPr>
              <w:pStyle w:val="P68B1DB1-Normal1"/>
              <w:spacing w:after="0" w:line="240" w:lineRule="auto"/>
            </w:pPr>
            <w:r>
              <w:t>4000,00</w:t>
            </w:r>
          </w:p>
        </w:tc>
      </w:tr>
      <w:tr w:rsidR="00D547C8" w14:paraId="2FAE7D0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15CFEF6" w14:textId="77777777" w:rsidR="00D547C8" w:rsidRDefault="00F801FC">
            <w:pPr>
              <w:pStyle w:val="P68B1DB1-Normal1"/>
              <w:spacing w:after="0" w:line="240" w:lineRule="auto"/>
            </w:pPr>
            <w:r>
              <w:t>4.3.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7ADF2F1" w14:textId="77777777" w:rsidR="00D547C8" w:rsidRDefault="00F801FC">
            <w:pPr>
              <w:pStyle w:val="msonormal0"/>
            </w:pPr>
            <w:r>
              <w:t>Repeated mutual recognition procedure (RUP procedure)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DDDA4" w14:textId="77777777" w:rsidR="00D547C8" w:rsidRDefault="00F801FC">
            <w:pPr>
              <w:pStyle w:val="P68B1DB1-Normal1"/>
              <w:spacing w:after="0" w:line="240" w:lineRule="auto"/>
            </w:pPr>
            <w:r>
              <w:t>1 procedure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CD177" w14:textId="77777777" w:rsidR="00D547C8" w:rsidRDefault="00F801FC">
            <w:pPr>
              <w:pStyle w:val="P68B1DB1-Normal1"/>
              <w:spacing w:after="0" w:line="240" w:lineRule="auto"/>
            </w:pPr>
            <w:r>
              <w:t>2500,00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CA9D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D186B" w14:textId="77777777" w:rsidR="00D547C8" w:rsidRDefault="00F801FC">
            <w:pPr>
              <w:pStyle w:val="P68B1DB1-Normal1"/>
              <w:spacing w:after="0" w:line="240" w:lineRule="auto"/>
            </w:pPr>
            <w:r>
              <w:t>2500,00</w:t>
            </w:r>
          </w:p>
        </w:tc>
      </w:tr>
      <w:tr w:rsidR="00D547C8" w14:paraId="09C18AC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3FFBD00" w14:textId="77777777" w:rsidR="00D547C8" w:rsidRDefault="00F801FC">
            <w:pPr>
              <w:pStyle w:val="P68B1DB1-Normal1"/>
              <w:spacing w:after="0" w:line="240" w:lineRule="auto"/>
            </w:pPr>
            <w:r>
              <w:t>4.4. 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5029713" w14:textId="77777777" w:rsidR="00D547C8" w:rsidRDefault="00F801FC">
            <w:pPr>
              <w:pStyle w:val="P68B1DB1-Normal1"/>
              <w:spacing w:after="0" w:line="240" w:lineRule="auto"/>
            </w:pPr>
            <w:r>
              <w:t>Type II variations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A60DD" w14:textId="77777777" w:rsidR="00D547C8" w:rsidRDefault="00F801FC">
            <w:pPr>
              <w:pStyle w:val="P68B1DB1-Normal1"/>
              <w:spacing w:after="0" w:line="240" w:lineRule="auto"/>
            </w:pPr>
            <w:r>
              <w:t>1 procedure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2B129" w14:textId="77777777" w:rsidR="00D547C8" w:rsidRDefault="00F801FC">
            <w:pPr>
              <w:pStyle w:val="P68B1DB1-Normal1"/>
              <w:spacing w:after="0" w:line="240" w:lineRule="auto"/>
            </w:pPr>
            <w: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3588D"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8C6DB" w14:textId="77777777" w:rsidR="00D547C8" w:rsidRDefault="00F801FC">
            <w:pPr>
              <w:pStyle w:val="P68B1DB1-Normal1"/>
              <w:spacing w:after="0" w:line="240" w:lineRule="auto"/>
            </w:pPr>
            <w:r>
              <w:t>1000,00</w:t>
            </w:r>
          </w:p>
        </w:tc>
      </w:tr>
      <w:tr w:rsidR="00D547C8" w14:paraId="413784C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0F628F2" w14:textId="77777777" w:rsidR="00D547C8" w:rsidRDefault="00F801FC">
            <w:pPr>
              <w:pStyle w:val="P68B1DB1-Normal1"/>
              <w:spacing w:after="0" w:line="240" w:lineRule="auto"/>
            </w:pPr>
            <w:r>
              <w:t>4.5.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E8DA347" w14:textId="77777777" w:rsidR="00D547C8" w:rsidRDefault="00F801FC">
            <w:pPr>
              <w:pStyle w:val="P68B1DB1-Normal1"/>
              <w:spacing w:after="0" w:line="240" w:lineRule="auto"/>
            </w:pPr>
            <w:r>
              <w:t>Type IB variations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DD30D" w14:textId="77777777" w:rsidR="00D547C8" w:rsidRDefault="00F801FC">
            <w:pPr>
              <w:pStyle w:val="P68B1DB1-Normal1"/>
              <w:spacing w:after="0" w:line="240" w:lineRule="auto"/>
            </w:pPr>
            <w:r>
              <w:t>1 procedure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68804" w14:textId="77777777" w:rsidR="00D547C8" w:rsidRDefault="00F801FC">
            <w:pPr>
              <w:pStyle w:val="P68B1DB1-Normal1"/>
              <w:spacing w:after="0" w:line="240" w:lineRule="auto"/>
            </w:pPr>
            <w: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CE9A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D8517" w14:textId="77777777" w:rsidR="00D547C8" w:rsidRDefault="00F801FC">
            <w:pPr>
              <w:pStyle w:val="P68B1DB1-Normal1"/>
              <w:spacing w:after="0" w:line="240" w:lineRule="auto"/>
            </w:pPr>
            <w:r>
              <w:t>500,00</w:t>
            </w:r>
          </w:p>
        </w:tc>
      </w:tr>
      <w:tr w:rsidR="00D547C8" w14:paraId="68A4EC0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9ED4300" w14:textId="77777777" w:rsidR="00D547C8" w:rsidRDefault="00F801FC">
            <w:pPr>
              <w:pStyle w:val="P68B1DB1-Normal1"/>
              <w:spacing w:after="0" w:line="240" w:lineRule="auto"/>
            </w:pPr>
            <w:r>
              <w:t>4.6.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E300AC6" w14:textId="77777777" w:rsidR="00D547C8" w:rsidRDefault="00F801FC">
            <w:pPr>
              <w:pStyle w:val="P68B1DB1-Normal1"/>
              <w:spacing w:after="0" w:line="240" w:lineRule="auto"/>
            </w:pPr>
            <w:r>
              <w:t>Type IA variations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A3B7A" w14:textId="77777777" w:rsidR="00D547C8" w:rsidRDefault="00F801FC">
            <w:pPr>
              <w:pStyle w:val="P68B1DB1-Normal1"/>
              <w:spacing w:after="0" w:line="240" w:lineRule="auto"/>
            </w:pPr>
            <w:r>
              <w:t>1 procedure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88060" w14:textId="77777777" w:rsidR="00D547C8" w:rsidRDefault="00F801FC">
            <w:pPr>
              <w:pStyle w:val="P68B1DB1-Normal1"/>
              <w:spacing w:after="0" w:line="240" w:lineRule="auto"/>
            </w:pPr>
            <w:r>
              <w:t>513,81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1C08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4238E" w14:textId="77777777" w:rsidR="00D547C8" w:rsidRDefault="00F801FC">
            <w:pPr>
              <w:pStyle w:val="msonormal0"/>
            </w:pPr>
            <w:r>
              <w:t>513,81</w:t>
            </w:r>
          </w:p>
        </w:tc>
      </w:tr>
      <w:tr w:rsidR="00D547C8" w14:paraId="086BB2D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A00BD64" w14:textId="77777777" w:rsidR="00D547C8" w:rsidRDefault="00F801FC">
            <w:pPr>
              <w:pStyle w:val="P68B1DB1-Normal1"/>
              <w:spacing w:after="0" w:line="240" w:lineRule="auto"/>
            </w:pPr>
            <w:r>
              <w:t>5. 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296E52D0" w14:textId="2DEFA13C" w:rsidR="00D547C8" w:rsidRDefault="00F801FC">
            <w:pPr>
              <w:pStyle w:val="P68B1DB1-Normal1"/>
              <w:spacing w:after="0" w:line="240" w:lineRule="auto"/>
            </w:pPr>
            <w:r>
              <w:t>Annual fee for post-authorisation maintenance</w:t>
            </w:r>
            <w:r w:rsidR="0094492F">
              <w:rPr>
                <w:vertAlign w:val="superscript"/>
              </w:rPr>
              <w:t xml:space="preserve"> </w:t>
            </w:r>
            <w:r w:rsidR="0094492F">
              <w:t>of the medicinal product</w:t>
            </w:r>
            <w:r>
              <w:rPr>
                <w:vertAlign w:val="superscript"/>
              </w:rPr>
              <w:t xml:space="preserve"> 1</w:t>
            </w:r>
          </w:p>
        </w:tc>
      </w:tr>
      <w:tr w:rsidR="00D547C8" w14:paraId="4BF49E2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6B9455D" w14:textId="77777777" w:rsidR="00D547C8" w:rsidRDefault="00F801FC">
            <w:pPr>
              <w:pStyle w:val="P68B1DB1-Normal1"/>
              <w:spacing w:after="0" w:line="240" w:lineRule="auto"/>
            </w:pPr>
            <w:r>
              <w:lastRenderedPageBreak/>
              <w:t>5.1. 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CA6D767" w14:textId="77777777" w:rsidR="00D547C8" w:rsidRDefault="00F801FC">
            <w:pPr>
              <w:pStyle w:val="P68B1DB1-Normal1"/>
              <w:spacing w:after="0" w:line="240" w:lineRule="auto"/>
            </w:pPr>
            <w:r>
              <w:t>for medicinal products authorised through the national, mutual recognition, decentralised authorisation procedure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2635C" w14:textId="77777777" w:rsidR="00D547C8" w:rsidRDefault="00F801FC">
            <w:pPr>
              <w:pStyle w:val="P68B1DB1-Normal1"/>
              <w:spacing w:after="0" w:line="240" w:lineRule="auto"/>
            </w:pPr>
            <w:r>
              <w:t>1 registration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8B33" w14:textId="77777777" w:rsidR="00D547C8" w:rsidRDefault="00F801FC">
            <w:pPr>
              <w:pStyle w:val="P68B1DB1-Normal1"/>
              <w:spacing w:after="0" w:line="240" w:lineRule="auto"/>
            </w:pPr>
            <w:r>
              <w:t>850,00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B0802"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EFE75" w14:textId="77777777" w:rsidR="00D547C8" w:rsidRDefault="00F801FC">
            <w:pPr>
              <w:pStyle w:val="P68B1DB1-Normal1"/>
              <w:spacing w:after="0" w:line="240" w:lineRule="auto"/>
            </w:pPr>
            <w:r>
              <w:t>850,00</w:t>
            </w:r>
          </w:p>
        </w:tc>
      </w:tr>
      <w:tr w:rsidR="00D547C8" w14:paraId="6D25755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2641B3C" w14:textId="77777777" w:rsidR="00D547C8" w:rsidRDefault="00F801FC">
            <w:pPr>
              <w:pStyle w:val="P68B1DB1-Normal1"/>
              <w:spacing w:after="0" w:line="240" w:lineRule="auto"/>
            </w:pPr>
            <w:r>
              <w:t>5.2.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57570D6" w14:textId="77777777" w:rsidR="00D547C8" w:rsidRDefault="00F801FC">
            <w:pPr>
              <w:pStyle w:val="P68B1DB1-Normal1"/>
              <w:spacing w:after="0" w:line="240" w:lineRule="auto"/>
            </w:pPr>
            <w:r>
              <w:t>homeopathic and anthroposophic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6A9BF" w14:textId="77777777" w:rsidR="00D547C8" w:rsidRDefault="00F801FC">
            <w:pPr>
              <w:pStyle w:val="P68B1DB1-Normal1"/>
              <w:spacing w:after="0" w:line="240" w:lineRule="auto"/>
            </w:pPr>
            <w:r>
              <w:t>1 registration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AD35D" w14:textId="77777777" w:rsidR="00D547C8" w:rsidRDefault="00F801FC">
            <w:pPr>
              <w:pStyle w:val="P68B1DB1-Normal1"/>
              <w:spacing w:after="0" w:line="240" w:lineRule="auto"/>
            </w:pPr>
            <w:r>
              <w:t>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B5B7F"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1E044" w14:textId="77777777" w:rsidR="00D547C8" w:rsidRDefault="00F801FC">
            <w:pPr>
              <w:pStyle w:val="P68B1DB1-Normal1"/>
              <w:spacing w:after="0" w:line="240" w:lineRule="auto"/>
            </w:pPr>
            <w:r>
              <w:t>250,00</w:t>
            </w:r>
          </w:p>
        </w:tc>
      </w:tr>
      <w:tr w:rsidR="00D547C8" w14:paraId="2C009A8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113158B" w14:textId="77777777" w:rsidR="00D547C8" w:rsidRDefault="00F801FC">
            <w:pPr>
              <w:pStyle w:val="P68B1DB1-Normal1"/>
              <w:spacing w:after="0" w:line="240" w:lineRule="auto"/>
            </w:pPr>
            <w:r>
              <w:t>5.3.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42E636A" w14:textId="77777777" w:rsidR="00D547C8" w:rsidRDefault="00F801FC">
            <w:pPr>
              <w:pStyle w:val="P68B1DB1-Normal1"/>
              <w:spacing w:after="0" w:line="240" w:lineRule="auto"/>
            </w:pPr>
            <w:r>
              <w:t>traditional herbal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8C541" w14:textId="77777777" w:rsidR="00D547C8" w:rsidRDefault="00F801FC">
            <w:pPr>
              <w:pStyle w:val="P68B1DB1-Normal1"/>
              <w:spacing w:after="0" w:line="240" w:lineRule="auto"/>
            </w:pPr>
            <w:r>
              <w:t>1 registration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43017" w14:textId="77777777" w:rsidR="00D547C8" w:rsidRDefault="00F801FC">
            <w:pPr>
              <w:pStyle w:val="P68B1DB1-Normal1"/>
              <w:spacing w:after="0" w:line="240" w:lineRule="auto"/>
            </w:pPr>
            <w:r>
              <w:t>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5EE9F"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024CD" w14:textId="77777777" w:rsidR="00D547C8" w:rsidRDefault="00F801FC">
            <w:pPr>
              <w:pStyle w:val="P68B1DB1-Normal1"/>
              <w:spacing w:after="0" w:line="240" w:lineRule="auto"/>
            </w:pPr>
            <w:r>
              <w:t>250,00</w:t>
            </w:r>
          </w:p>
        </w:tc>
      </w:tr>
      <w:tr w:rsidR="00D547C8" w14:paraId="1C25ED5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E35D10A" w14:textId="77777777" w:rsidR="00D547C8" w:rsidRDefault="00F801FC">
            <w:pPr>
              <w:pStyle w:val="P68B1DB1-Normal1"/>
              <w:spacing w:after="0" w:line="240" w:lineRule="auto"/>
            </w:pPr>
            <w:r>
              <w:t>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1A140DA" w14:textId="77777777" w:rsidR="00D547C8" w:rsidRDefault="00F801FC">
            <w:pPr>
              <w:pStyle w:val="msonormal0"/>
            </w:pPr>
            <w:r>
              <w:t xml:space="preserve">Issuance of a paper document or a </w:t>
            </w:r>
            <w:proofErr w:type="gramStart"/>
            <w:r>
              <w:t>duplicate</w:t>
            </w:r>
            <w:proofErr w:type="gramEnd"/>
            <w:r>
              <w:t xml:space="preserve"> of a document on request</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1CB55" w14:textId="1DE413AC" w:rsidR="00D547C8" w:rsidRDefault="00776035">
            <w:pPr>
              <w:pStyle w:val="P68B1DB1-Normal1"/>
              <w:spacing w:after="0" w:line="240" w:lineRule="auto"/>
            </w:pPr>
            <w:r>
              <w:t>p</w:t>
            </w:r>
            <w:r w:rsidR="00F801FC">
              <w:t>age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23114" w14:textId="77777777" w:rsidR="00D547C8" w:rsidRDefault="00F801FC">
            <w:pPr>
              <w:pStyle w:val="P68B1DB1-Normal1"/>
              <w:spacing w:after="0" w:line="240" w:lineRule="auto"/>
            </w:pPr>
            <w: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1A4C3"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A84D0" w14:textId="77777777" w:rsidR="00D547C8" w:rsidRDefault="00F801FC">
            <w:pPr>
              <w:pStyle w:val="P68B1DB1-Normal1"/>
              <w:spacing w:after="0" w:line="240" w:lineRule="auto"/>
            </w:pPr>
            <w:r>
              <w:t>1,50</w:t>
            </w:r>
          </w:p>
        </w:tc>
      </w:tr>
      <w:tr w:rsidR="00D547C8" w14:paraId="5EA8AB3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60EEAE9" w14:textId="77777777" w:rsidR="00D547C8" w:rsidRDefault="00F801FC">
            <w:pPr>
              <w:pStyle w:val="P68B1DB1-Normal1"/>
              <w:spacing w:after="0" w:line="240" w:lineRule="auto"/>
            </w:pPr>
            <w:r>
              <w:t>7. 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556D159" w14:textId="77777777" w:rsidR="00D547C8" w:rsidRDefault="00F801FC">
            <w:pPr>
              <w:pStyle w:val="msonormal0"/>
            </w:pPr>
            <w:r>
              <w:t>Expertise of periodic safety update reports for nationally authorised medicinal products with the same active substance or the same active substances per marketing authorisation holder</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A21F7" w14:textId="77777777" w:rsidR="00D547C8" w:rsidRDefault="00F801FC">
            <w:pPr>
              <w:pStyle w:val="P68B1DB1-Normal1"/>
              <w:spacing w:after="0" w:line="240" w:lineRule="auto"/>
            </w:pPr>
            <w:r>
              <w:t>1 report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5EA61" w14:textId="77777777" w:rsidR="00D547C8" w:rsidRDefault="00F801FC">
            <w:pPr>
              <w:pStyle w:val="P68B1DB1-Normal1"/>
              <w:spacing w:after="0" w:line="240" w:lineRule="auto"/>
            </w:pPr>
            <w: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D696C"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23A71" w14:textId="77777777" w:rsidR="00D547C8" w:rsidRDefault="00F801FC">
            <w:pPr>
              <w:pStyle w:val="P68B1DB1-Normal1"/>
              <w:spacing w:after="0" w:line="240" w:lineRule="auto"/>
            </w:pPr>
            <w:r>
              <w:t>500,00</w:t>
            </w:r>
          </w:p>
        </w:tc>
      </w:tr>
      <w:tr w:rsidR="00D547C8" w14:paraId="02D0611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7BE00C1" w14:textId="77777777" w:rsidR="00D547C8" w:rsidRDefault="00F801FC">
            <w:pPr>
              <w:pStyle w:val="P68B1DB1-Normal1"/>
              <w:spacing w:after="0" w:line="240" w:lineRule="auto"/>
            </w:pPr>
            <w:r>
              <w:t>8. 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1F2FAB6E" w14:textId="77777777" w:rsidR="00D547C8" w:rsidRDefault="00F801FC">
            <w:pPr>
              <w:pStyle w:val="P68B1DB1-Normal1"/>
              <w:spacing w:after="0" w:line="240" w:lineRule="auto"/>
            </w:pPr>
            <w:r>
              <w:t>Scientific advice</w:t>
            </w:r>
            <w:r>
              <w:rPr>
                <w:vertAlign w:val="superscript"/>
              </w:rPr>
              <w:t>1</w:t>
            </w:r>
          </w:p>
        </w:tc>
      </w:tr>
      <w:tr w:rsidR="00D547C8" w14:paraId="7A5CA4B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F29B029" w14:textId="77777777" w:rsidR="00D547C8" w:rsidRDefault="00F801FC">
            <w:pPr>
              <w:pStyle w:val="P68B1DB1-Normal1"/>
              <w:spacing w:after="0" w:line="240" w:lineRule="auto"/>
            </w:pPr>
            <w:r>
              <w:t>8.1.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D57D197" w14:textId="77777777" w:rsidR="00D547C8" w:rsidRDefault="00F801FC">
            <w:pPr>
              <w:pStyle w:val="msonormal0"/>
            </w:pPr>
            <w:r>
              <w:t xml:space="preserve">on issues relating to the procedures for the authorisation of medicinal products, including changes to the procedures for the authorisation of medicinal products; on matters concerning the classification, clinical evaluation </w:t>
            </w:r>
            <w:r>
              <w:lastRenderedPageBreak/>
              <w:t xml:space="preserve">and performance evaluation of medical devices and </w:t>
            </w:r>
            <w:r>
              <w:rPr>
                <w:i/>
              </w:rPr>
              <w:t>in vitro</w:t>
            </w:r>
            <w:r>
              <w:t xml:space="preserve"> diagnostic medical devices; on pre-clinical, clinical and investigational medicinal product quality issues in clinical trials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05D48" w14:textId="77777777" w:rsidR="00D547C8" w:rsidRDefault="00F801FC">
            <w:pPr>
              <w:pStyle w:val="P68B1DB1-Normal1"/>
              <w:spacing w:after="0" w:line="240" w:lineRule="auto"/>
            </w:pPr>
            <w:r>
              <w:lastRenderedPageBreak/>
              <w:t>1 consultation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75B50" w14:textId="77777777" w:rsidR="00D547C8" w:rsidRDefault="00F801FC">
            <w:pPr>
              <w:pStyle w:val="P68B1DB1-Normal1"/>
              <w:spacing w:after="0" w:line="240" w:lineRule="auto"/>
            </w:pPr>
            <w: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6E2D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8C5E4" w14:textId="77777777" w:rsidR="00D547C8" w:rsidRDefault="00F801FC">
            <w:pPr>
              <w:pStyle w:val="P68B1DB1-Normal1"/>
              <w:spacing w:after="0" w:line="240" w:lineRule="auto"/>
            </w:pPr>
            <w:r>
              <w:t>2000,00</w:t>
            </w:r>
          </w:p>
        </w:tc>
      </w:tr>
      <w:tr w:rsidR="00D547C8" w14:paraId="65ED41E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F2858CC" w14:textId="77777777" w:rsidR="00D547C8" w:rsidRDefault="00F801FC">
            <w:pPr>
              <w:pStyle w:val="P68B1DB1-Normal1"/>
              <w:spacing w:after="0" w:line="240" w:lineRule="auto"/>
            </w:pPr>
            <w:r>
              <w:t>8.2.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9E3733C" w14:textId="77777777" w:rsidR="00D547C8" w:rsidRDefault="00F801FC">
            <w:pPr>
              <w:pStyle w:val="P68B1DB1-Normal1"/>
              <w:spacing w:after="0" w:line="240" w:lineRule="auto"/>
            </w:pPr>
            <w:r>
              <w:t>on pre-clinical, clinical, pharmacovigilance and pharmaceutical issues prior to the authorisation procedure for a medicinal product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89892" w14:textId="77777777" w:rsidR="00D547C8" w:rsidRDefault="00F801FC">
            <w:pPr>
              <w:pStyle w:val="P68B1DB1-Normal1"/>
              <w:spacing w:after="0" w:line="240" w:lineRule="auto"/>
            </w:pPr>
            <w:r>
              <w:t>1 consultation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1CF5C" w14:textId="77777777" w:rsidR="00D547C8" w:rsidRDefault="00F801FC">
            <w:pPr>
              <w:pStyle w:val="P68B1DB1-Normal1"/>
              <w:spacing w:after="0" w:line="240" w:lineRule="auto"/>
            </w:pPr>
            <w:r>
              <w:t>7000,00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CF0B6"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B4C5D" w14:textId="77777777" w:rsidR="00D547C8" w:rsidRDefault="00F801FC">
            <w:pPr>
              <w:pStyle w:val="P68B1DB1-Normal1"/>
              <w:spacing w:after="0" w:line="240" w:lineRule="auto"/>
            </w:pPr>
            <w:r>
              <w:t>7000,00</w:t>
            </w:r>
          </w:p>
        </w:tc>
      </w:tr>
      <w:tr w:rsidR="00D547C8" w14:paraId="0C90AF3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A055A7C" w14:textId="77777777" w:rsidR="00D547C8" w:rsidRDefault="00F801FC">
            <w:pPr>
              <w:pStyle w:val="P68B1DB1-Normal1"/>
              <w:spacing w:after="0" w:line="240" w:lineRule="auto"/>
            </w:pPr>
            <w:r>
              <w:t>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A6D29A8" w14:textId="77777777" w:rsidR="00D547C8" w:rsidRDefault="00F801FC">
            <w:pPr>
              <w:pStyle w:val="P68B1DB1-Normal1"/>
              <w:spacing w:after="0" w:line="240" w:lineRule="auto"/>
            </w:pPr>
            <w:r>
              <w:t>Assessment of the pharmacological, immunological and metabolic properties of the product (e.g. food supplement, cosmetic product, biocidal product, medical device) to determine its compliance with the definition of medicinal product</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C701" w14:textId="77777777" w:rsidR="00D547C8" w:rsidRDefault="00F801FC">
            <w:pPr>
              <w:pStyle w:val="P68B1DB1-Normal1"/>
              <w:spacing w:after="0" w:line="240" w:lineRule="auto"/>
            </w:pPr>
            <w:r>
              <w:t>1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65B51" w14:textId="77777777" w:rsidR="00D547C8" w:rsidRDefault="00F801FC">
            <w:pPr>
              <w:pStyle w:val="P68B1DB1-Normal1"/>
              <w:spacing w:after="0" w:line="240" w:lineRule="auto"/>
            </w:pPr>
            <w:r>
              <w:t>650,00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9DFC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9EB31" w14:textId="77777777" w:rsidR="00D547C8" w:rsidRDefault="00F801FC">
            <w:pPr>
              <w:pStyle w:val="P68B1DB1-Normal1"/>
              <w:spacing w:after="0" w:line="240" w:lineRule="auto"/>
            </w:pPr>
            <w:r>
              <w:t>650,00</w:t>
            </w:r>
          </w:p>
        </w:tc>
      </w:tr>
      <w:tr w:rsidR="00D547C8" w14:paraId="307EFFA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59E8090" w14:textId="77777777" w:rsidR="00D547C8" w:rsidRDefault="00F801FC">
            <w:pPr>
              <w:pStyle w:val="P68B1DB1-Normal1"/>
              <w:spacing w:after="0" w:line="240" w:lineRule="auto"/>
            </w:pPr>
            <w:r>
              <w:t>10.</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CB6D4E6" w14:textId="77777777" w:rsidR="00D547C8" w:rsidRDefault="00F801FC">
            <w:pPr>
              <w:pStyle w:val="P68B1DB1-Normal1"/>
              <w:spacing w:after="0" w:line="240" w:lineRule="auto"/>
            </w:pPr>
            <w:r>
              <w:t xml:space="preserve">Evaluation of the draft protocol for the post-authorisation safety study, if the study is conducted </w:t>
            </w:r>
            <w:proofErr w:type="gramStart"/>
            <w:r>
              <w:t>in order to</w:t>
            </w:r>
            <w:proofErr w:type="gramEnd"/>
            <w:r>
              <w:t xml:space="preserve"> fulfil the condition regarding the marketing authorisation of the medicinal product</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26B6D" w14:textId="77777777" w:rsidR="00D547C8" w:rsidRDefault="00F801FC">
            <w:pPr>
              <w:pStyle w:val="P68B1DB1-Normal1"/>
              <w:spacing w:after="0" w:line="240" w:lineRule="auto"/>
            </w:pPr>
            <w:r>
              <w:t>1 opinion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FEF57" w14:textId="77777777" w:rsidR="00D547C8" w:rsidRDefault="00F801FC">
            <w:pPr>
              <w:pStyle w:val="P68B1DB1-Normal1"/>
              <w:spacing w:after="0" w:line="240" w:lineRule="auto"/>
            </w:pPr>
            <w: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C609"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2EA30" w14:textId="77777777" w:rsidR="00D547C8" w:rsidRDefault="00F801FC">
            <w:pPr>
              <w:pStyle w:val="P68B1DB1-Normal1"/>
              <w:spacing w:after="0" w:line="240" w:lineRule="auto"/>
            </w:pPr>
            <w:r>
              <w:t>500,00</w:t>
            </w:r>
          </w:p>
        </w:tc>
      </w:tr>
      <w:tr w:rsidR="00D547C8" w14:paraId="1D16A71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3220601" w14:textId="77777777" w:rsidR="00D547C8" w:rsidRDefault="00F801FC">
            <w:pPr>
              <w:pStyle w:val="P68B1DB1-Normal1"/>
              <w:spacing w:after="0" w:line="240" w:lineRule="auto"/>
            </w:pPr>
            <w:r>
              <w:t>11.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B4D1C86" w14:textId="77777777" w:rsidR="00D547C8" w:rsidRDefault="00F801FC">
            <w:pPr>
              <w:pStyle w:val="P68B1DB1-Normal1"/>
              <w:spacing w:after="0" w:line="240" w:lineRule="auto"/>
            </w:pPr>
            <w:r>
              <w:t>Consideration of an amendment to the protocol of a post-</w:t>
            </w:r>
            <w:r>
              <w:lastRenderedPageBreak/>
              <w:t>authorisation safety study</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BF115" w14:textId="77777777" w:rsidR="00D547C8" w:rsidRDefault="00F801FC">
            <w:pPr>
              <w:pStyle w:val="P68B1DB1-Normal1"/>
              <w:spacing w:after="0" w:line="240" w:lineRule="auto"/>
            </w:pPr>
            <w:r>
              <w:lastRenderedPageBreak/>
              <w:t>1 opinion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C9982" w14:textId="77777777" w:rsidR="00D547C8" w:rsidRDefault="00F801FC">
            <w:pPr>
              <w:pStyle w:val="P68B1DB1-Normal1"/>
              <w:spacing w:after="0" w:line="240" w:lineRule="auto"/>
            </w:pPr>
            <w:r>
              <w:t>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9D2D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A47F1" w14:textId="77777777" w:rsidR="00D547C8" w:rsidRDefault="00F801FC">
            <w:pPr>
              <w:pStyle w:val="P68B1DB1-Normal1"/>
              <w:spacing w:after="0" w:line="240" w:lineRule="auto"/>
            </w:pPr>
            <w:r>
              <w:t>200,00</w:t>
            </w:r>
          </w:p>
        </w:tc>
      </w:tr>
      <w:tr w:rsidR="00D547C8" w14:paraId="3E86DB5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915F714" w14:textId="77777777" w:rsidR="00D547C8" w:rsidRDefault="00F801FC">
            <w:pPr>
              <w:pStyle w:val="P68B1DB1-Normal1"/>
              <w:spacing w:after="0" w:line="240" w:lineRule="auto"/>
            </w:pPr>
            <w:r>
              <w:t>12.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AB47131" w14:textId="77777777" w:rsidR="00D547C8" w:rsidRDefault="00F801FC">
            <w:pPr>
              <w:pStyle w:val="msonormal0"/>
            </w:pPr>
            <w:r>
              <w:t>Notification of product registration status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71DBF" w14:textId="77777777" w:rsidR="00D547C8" w:rsidRDefault="00F801FC">
            <w:pPr>
              <w:pStyle w:val="P68B1DB1-Normal1"/>
              <w:spacing w:after="0" w:line="240" w:lineRule="auto"/>
            </w:pPr>
            <w:r>
              <w:t>1 notification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D0405" w14:textId="77777777" w:rsidR="00D547C8" w:rsidRDefault="00F801FC">
            <w:pPr>
              <w:pStyle w:val="P68B1DB1-Normal1"/>
              <w:spacing w:after="0" w:line="240" w:lineRule="auto"/>
            </w:pPr>
            <w:r>
              <w:t>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039A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00BF1" w14:textId="77777777" w:rsidR="00D547C8" w:rsidRDefault="00F801FC">
            <w:pPr>
              <w:pStyle w:val="P68B1DB1-Normal1"/>
              <w:spacing w:after="0" w:line="240" w:lineRule="auto"/>
            </w:pPr>
            <w:r>
              <w:t>41,00</w:t>
            </w:r>
          </w:p>
        </w:tc>
      </w:tr>
      <w:tr w:rsidR="00D547C8" w14:paraId="7DF3463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6997AB0" w14:textId="77777777" w:rsidR="00D547C8" w:rsidRDefault="00F801FC">
            <w:pPr>
              <w:pStyle w:val="P68B1DB1-Normal1"/>
              <w:spacing w:after="0" w:line="240" w:lineRule="auto"/>
            </w:pPr>
            <w:r>
              <w:t>13.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90482DC" w14:textId="77777777" w:rsidR="00D547C8" w:rsidRDefault="00F801FC">
            <w:pPr>
              <w:pStyle w:val="P68B1DB1-Normal1"/>
              <w:spacing w:after="0" w:line="240" w:lineRule="auto"/>
            </w:pPr>
            <w:r>
              <w:t>Annual fee for the maintenance of medicinal products imported in parallel</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D125B" w14:textId="77777777" w:rsidR="00D547C8" w:rsidRDefault="00F801FC">
            <w:pPr>
              <w:pStyle w:val="P68B1DB1-Normal1"/>
              <w:spacing w:after="0" w:line="240" w:lineRule="auto"/>
            </w:pPr>
            <w:r>
              <w:t>1 registration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5FE21" w14:textId="77777777" w:rsidR="00D547C8" w:rsidRDefault="00F801FC">
            <w:pPr>
              <w:pStyle w:val="P68B1DB1-Normal1"/>
              <w:spacing w:after="0" w:line="240" w:lineRule="auto"/>
            </w:pPr>
            <w:r>
              <w:t>150,00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3265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36055" w14:textId="77777777" w:rsidR="00D547C8" w:rsidRDefault="00F801FC">
            <w:pPr>
              <w:pStyle w:val="P68B1DB1-Normal1"/>
              <w:spacing w:after="0" w:line="240" w:lineRule="auto"/>
            </w:pPr>
            <w:r>
              <w:t>150,00</w:t>
            </w:r>
          </w:p>
        </w:tc>
      </w:tr>
      <w:tr w:rsidR="00D547C8" w14:paraId="424113B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8DA7630" w14:textId="77777777" w:rsidR="00D547C8" w:rsidRDefault="00F801FC">
            <w:pPr>
              <w:pStyle w:val="P68B1DB1-Normal1"/>
              <w:spacing w:after="0" w:line="240" w:lineRule="auto"/>
            </w:pPr>
            <w:r>
              <w:t>14.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FF4FC28" w14:textId="77777777" w:rsidR="00D547C8" w:rsidRDefault="00F801FC">
            <w:pPr>
              <w:pStyle w:val="msonormal0"/>
            </w:pPr>
            <w:r>
              <w:t xml:space="preserve">Expertise of application and documentation for </w:t>
            </w:r>
            <w:proofErr w:type="gramStart"/>
            <w:r>
              <w:t>granting of</w:t>
            </w:r>
            <w:proofErr w:type="gramEnd"/>
            <w:r>
              <w:t xml:space="preserve"> a permit for distribution of parallel-imported medicinal products in Latvia</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A79F4" w14:textId="6FA7ACDF" w:rsidR="00D547C8" w:rsidRDefault="00F801FC">
            <w:pPr>
              <w:pStyle w:val="P68B1DB1-Normal1"/>
              <w:spacing w:after="0" w:line="240" w:lineRule="auto"/>
            </w:pPr>
            <w:r>
              <w:t xml:space="preserve">1 </w:t>
            </w:r>
            <w:r w:rsidR="008028F1">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53D04" w14:textId="77777777" w:rsidR="00D547C8" w:rsidRDefault="00F801FC">
            <w:pPr>
              <w:pStyle w:val="msonormal0"/>
            </w:pPr>
            <w:r>
              <w:t>302,00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27ED9"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90DBD" w14:textId="77777777" w:rsidR="00D547C8" w:rsidRDefault="00F801FC">
            <w:pPr>
              <w:pStyle w:val="msonormal0"/>
            </w:pPr>
            <w:r>
              <w:t>302,00</w:t>
            </w:r>
          </w:p>
        </w:tc>
      </w:tr>
      <w:tr w:rsidR="00D547C8" w14:paraId="702B043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59EC160" w14:textId="77777777" w:rsidR="00D547C8" w:rsidRDefault="00F801FC">
            <w:pPr>
              <w:pStyle w:val="P68B1DB1-Normal1"/>
              <w:spacing w:after="0" w:line="240" w:lineRule="auto"/>
            </w:pPr>
            <w:r>
              <w:t>15. 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66D74EA" w14:textId="0AE0DE52" w:rsidR="00D547C8" w:rsidRDefault="00F801FC">
            <w:pPr>
              <w:pStyle w:val="P68B1DB1-Normal1"/>
              <w:spacing w:after="0" w:line="240" w:lineRule="auto"/>
            </w:pPr>
            <w:proofErr w:type="gramStart"/>
            <w:r>
              <w:t>Expert</w:t>
            </w:r>
            <w:r w:rsidR="000010BA">
              <w:t>ise</w:t>
            </w:r>
            <w:r>
              <w:t xml:space="preserve"> of</w:t>
            </w:r>
            <w:proofErr w:type="gramEnd"/>
            <w:r>
              <w:t xml:space="preserve"> the application and documentation for the distribution of individually granted </w:t>
            </w:r>
            <w:r w:rsidR="00A6273A">
              <w:t>un</w:t>
            </w:r>
            <w:r>
              <w:t>registered medicinal products, if the medicinal product is necessary for the treatment of a specific patient or animal</w:t>
            </w:r>
            <w:r>
              <w:rPr>
                <w:vertAlign w:val="superscript"/>
              </w:rPr>
              <w:t>1</w:t>
            </w:r>
          </w:p>
        </w:tc>
      </w:tr>
      <w:tr w:rsidR="00D547C8" w14:paraId="61DB712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D4D3EDE" w14:textId="77777777" w:rsidR="00D547C8" w:rsidRDefault="00F801FC">
            <w:pPr>
              <w:pStyle w:val="P68B1DB1-Normal1"/>
              <w:spacing w:after="0" w:line="240" w:lineRule="auto"/>
            </w:pPr>
            <w:r>
              <w:t>15.1.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771ADC7" w14:textId="77777777" w:rsidR="00D547C8" w:rsidRDefault="00F801FC">
            <w:pPr>
              <w:pStyle w:val="P68B1DB1-Normal1"/>
              <w:spacing w:after="0" w:line="240" w:lineRule="auto"/>
            </w:pPr>
            <w:r>
              <w:t>first product entry in the document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4910C" w14:textId="382A05D4" w:rsidR="00D547C8" w:rsidRDefault="00F801FC">
            <w:pPr>
              <w:pStyle w:val="P68B1DB1-Normal1"/>
              <w:spacing w:after="0" w:line="240" w:lineRule="auto"/>
            </w:pPr>
            <w:r>
              <w:t xml:space="preserve">1 </w:t>
            </w:r>
            <w:r w:rsidR="008028F1" w:rsidRPr="00776035">
              <w:t>d</w:t>
            </w:r>
            <w:r w:rsidRPr="00776035">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D4675" w14:textId="77777777" w:rsidR="00D547C8" w:rsidRDefault="00F801FC">
            <w:pPr>
              <w:pStyle w:val="P68B1DB1-Normal1"/>
              <w:spacing w:after="0" w:line="240" w:lineRule="auto"/>
            </w:pPr>
            <w:r>
              <w:t>11,98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4F32F"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23580" w14:textId="77777777" w:rsidR="00D547C8" w:rsidRDefault="00F801FC">
            <w:pPr>
              <w:pStyle w:val="P68B1DB1-Normal1"/>
              <w:spacing w:after="0" w:line="240" w:lineRule="auto"/>
            </w:pPr>
            <w:r>
              <w:t>11,98</w:t>
            </w:r>
          </w:p>
        </w:tc>
      </w:tr>
      <w:tr w:rsidR="00D547C8" w14:paraId="4EBC390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A8FBBC1" w14:textId="77777777" w:rsidR="00D547C8" w:rsidRDefault="00F801FC">
            <w:pPr>
              <w:pStyle w:val="P68B1DB1-Normal1"/>
              <w:spacing w:after="0" w:line="240" w:lineRule="auto"/>
            </w:pPr>
            <w:r>
              <w:t>15.2.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722C0DE" w14:textId="77777777" w:rsidR="00D547C8" w:rsidRDefault="00F801FC">
            <w:pPr>
              <w:pStyle w:val="P68B1DB1-Normal1"/>
              <w:spacing w:after="0" w:line="240" w:lineRule="auto"/>
            </w:pPr>
            <w:r>
              <w:t>each subsequent product entry in the document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DD1C0" w14:textId="7C4011BD" w:rsidR="00D547C8" w:rsidRDefault="00F801FC">
            <w:pPr>
              <w:pStyle w:val="P68B1DB1-Normal1"/>
              <w:spacing w:after="0" w:line="240" w:lineRule="auto"/>
            </w:pPr>
            <w:r>
              <w:t xml:space="preserve">1 </w:t>
            </w:r>
            <w:r w:rsidR="008028F1">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48912" w14:textId="77777777" w:rsidR="00D547C8" w:rsidRDefault="00F801FC">
            <w:pPr>
              <w:pStyle w:val="P68B1DB1-Normal1"/>
              <w:spacing w:after="0" w:line="240" w:lineRule="auto"/>
            </w:pPr>
            <w:r>
              <w:t>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B349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DF993" w14:textId="77777777" w:rsidR="00D547C8" w:rsidRDefault="00F801FC">
            <w:pPr>
              <w:pStyle w:val="msonormal0"/>
            </w:pPr>
            <w:r>
              <w:t>6,98</w:t>
            </w:r>
          </w:p>
        </w:tc>
      </w:tr>
      <w:tr w:rsidR="00D547C8" w14:paraId="7A132BB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5E44CA2" w14:textId="77777777" w:rsidR="00D547C8" w:rsidRDefault="00F801FC">
            <w:pPr>
              <w:pStyle w:val="P68B1DB1-Normal1"/>
              <w:spacing w:after="0" w:line="240" w:lineRule="auto"/>
            </w:pPr>
            <w:r>
              <w:t>16.</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25CB832" w14:textId="130DE289" w:rsidR="00D547C8" w:rsidRDefault="00F801FC">
            <w:pPr>
              <w:pStyle w:val="P68B1DB1-Normal1"/>
              <w:spacing w:after="0" w:line="240" w:lineRule="auto"/>
            </w:pPr>
            <w:r>
              <w:t>An experti</w:t>
            </w:r>
            <w:r w:rsidR="000010BA">
              <w:t>se</w:t>
            </w:r>
            <w:r>
              <w:t xml:space="preserve"> of the </w:t>
            </w:r>
            <w:r w:rsidR="000010BA">
              <w:t>application</w:t>
            </w:r>
            <w:r>
              <w:t xml:space="preserve"> and documentation for the distribution of individually granted unregistered medicinal products, if the medicinal product is necessary for the treatment of a specific disease or performance of medical manipulation in a specific medical treatment institution or social care institution, or for the treatment or performance of manipulation of a specific animal disease, or if the medicinal product is necessary for the provision of medical assistance in case of disaster, natural disaster or epidemic</w:t>
            </w:r>
            <w:r>
              <w:rPr>
                <w:vertAlign w:val="superscript"/>
              </w:rPr>
              <w:t>1</w:t>
            </w:r>
          </w:p>
        </w:tc>
      </w:tr>
      <w:tr w:rsidR="00D547C8" w14:paraId="04BC2EC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C818F68" w14:textId="77777777" w:rsidR="00D547C8" w:rsidRDefault="00F801FC">
            <w:pPr>
              <w:pStyle w:val="P68B1DB1-Normal1"/>
              <w:spacing w:after="0" w:line="240" w:lineRule="auto"/>
            </w:pPr>
            <w:r>
              <w:t>16.1.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16766F8" w14:textId="77777777" w:rsidR="00D547C8" w:rsidRDefault="00F801FC">
            <w:pPr>
              <w:pStyle w:val="P68B1DB1-Normal1"/>
              <w:spacing w:after="0" w:line="240" w:lineRule="auto"/>
            </w:pPr>
            <w:r>
              <w:t>first product entry in the document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5F7EF" w14:textId="763C7C0C" w:rsidR="00D547C8" w:rsidRDefault="00F801FC">
            <w:pPr>
              <w:pStyle w:val="P68B1DB1-Normal1"/>
              <w:spacing w:after="0" w:line="240" w:lineRule="auto"/>
            </w:pPr>
            <w:r>
              <w:t xml:space="preserve">1 </w:t>
            </w:r>
            <w:r w:rsidR="0089072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55C60" w14:textId="77777777" w:rsidR="00D547C8" w:rsidRDefault="00F801FC">
            <w:pPr>
              <w:pStyle w:val="P68B1DB1-Normal1"/>
              <w:spacing w:after="0" w:line="240" w:lineRule="auto"/>
            </w:pPr>
            <w: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58C77"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A96E9" w14:textId="77777777" w:rsidR="00D547C8" w:rsidRDefault="00F801FC">
            <w:pPr>
              <w:pStyle w:val="P68B1DB1-Normal1"/>
              <w:spacing w:after="0" w:line="240" w:lineRule="auto"/>
            </w:pPr>
            <w:r>
              <w:t>21,00</w:t>
            </w:r>
          </w:p>
        </w:tc>
      </w:tr>
      <w:tr w:rsidR="00D547C8" w14:paraId="52CB3EC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25B62BB" w14:textId="77777777" w:rsidR="00D547C8" w:rsidRDefault="00F801FC">
            <w:pPr>
              <w:pStyle w:val="P68B1DB1-Normal1"/>
              <w:spacing w:after="0" w:line="240" w:lineRule="auto"/>
            </w:pPr>
            <w:r>
              <w:t>16.2.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6E782FD" w14:textId="77777777" w:rsidR="00D547C8" w:rsidRDefault="00F801FC">
            <w:pPr>
              <w:pStyle w:val="P68B1DB1-Normal1"/>
              <w:spacing w:after="0" w:line="240" w:lineRule="auto"/>
            </w:pPr>
            <w:r>
              <w:t>each subsequent product entry in the document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902B2" w14:textId="6F5EB5A9" w:rsidR="00D547C8" w:rsidRDefault="00F801FC">
            <w:pPr>
              <w:pStyle w:val="P68B1DB1-Normal1"/>
              <w:spacing w:after="0" w:line="240" w:lineRule="auto"/>
            </w:pPr>
            <w:r>
              <w:t xml:space="preserve">1 </w:t>
            </w:r>
            <w:r w:rsidR="007378EA">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937E4" w14:textId="77777777" w:rsidR="00D547C8" w:rsidRDefault="00F801FC">
            <w:pPr>
              <w:pStyle w:val="P68B1DB1-Normal1"/>
              <w:spacing w:after="0" w:line="240" w:lineRule="auto"/>
            </w:pPr>
            <w:r>
              <w:t>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1D568"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4DDBD" w14:textId="77777777" w:rsidR="00D547C8" w:rsidRDefault="00F801FC">
            <w:pPr>
              <w:pStyle w:val="P68B1DB1-Normal1"/>
              <w:spacing w:after="0" w:line="240" w:lineRule="auto"/>
            </w:pPr>
            <w:r>
              <w:t>7,00</w:t>
            </w:r>
          </w:p>
        </w:tc>
      </w:tr>
      <w:tr w:rsidR="00D547C8" w14:paraId="5AFDBA4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A351F94" w14:textId="77777777" w:rsidR="00D547C8" w:rsidRDefault="00F801FC">
            <w:pPr>
              <w:pStyle w:val="P68B1DB1-Normal1"/>
              <w:spacing w:after="0" w:line="240" w:lineRule="auto"/>
            </w:pPr>
            <w:r>
              <w:t>17. 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3096893" w14:textId="77777777" w:rsidR="00D547C8" w:rsidRDefault="00F801FC">
            <w:pPr>
              <w:pStyle w:val="P68B1DB1-Normal1"/>
              <w:spacing w:after="0" w:line="240" w:lineRule="auto"/>
            </w:pPr>
            <w:r>
              <w:t>Examination of application and documentation for import of samples of medicinal products</w:t>
            </w:r>
            <w:r>
              <w:rPr>
                <w:vertAlign w:val="superscript"/>
              </w:rPr>
              <w:t>1</w:t>
            </w:r>
          </w:p>
        </w:tc>
      </w:tr>
      <w:tr w:rsidR="00D547C8" w14:paraId="33E266E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2DF03D6" w14:textId="77777777" w:rsidR="00D547C8" w:rsidRDefault="00F801FC">
            <w:pPr>
              <w:pStyle w:val="P68B1DB1-Normal1"/>
              <w:spacing w:after="0" w:line="240" w:lineRule="auto"/>
            </w:pPr>
            <w:r>
              <w:lastRenderedPageBreak/>
              <w:t>17.1. 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0A319BC" w14:textId="77777777" w:rsidR="00D547C8" w:rsidRDefault="00F801FC">
            <w:pPr>
              <w:pStyle w:val="P68B1DB1-Normal1"/>
              <w:spacing w:after="0" w:line="240" w:lineRule="auto"/>
            </w:pPr>
            <w:proofErr w:type="gramStart"/>
            <w:r>
              <w:t>up</w:t>
            </w:r>
            <w:proofErr w:type="gramEnd"/>
            <w:r>
              <w:t xml:space="preserve"> to five drug records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F17D7" w14:textId="2C93E347" w:rsidR="00D547C8" w:rsidRDefault="00F801FC">
            <w:pPr>
              <w:pStyle w:val="P68B1DB1-Normal1"/>
              <w:spacing w:after="0" w:line="240" w:lineRule="auto"/>
            </w:pPr>
            <w:r>
              <w:t xml:space="preserve">1 </w:t>
            </w:r>
            <w:r w:rsidR="003C63F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26513" w14:textId="77777777" w:rsidR="00D547C8" w:rsidRDefault="00F801FC">
            <w:pPr>
              <w:pStyle w:val="P68B1DB1-Normal1"/>
              <w:spacing w:after="0" w:line="240" w:lineRule="auto"/>
            </w:pPr>
            <w: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C7F2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75270" w14:textId="77777777" w:rsidR="00D547C8" w:rsidRDefault="00F801FC">
            <w:pPr>
              <w:pStyle w:val="P68B1DB1-Normal1"/>
              <w:spacing w:after="0" w:line="240" w:lineRule="auto"/>
            </w:pPr>
            <w:r>
              <w:t>10,00</w:t>
            </w:r>
          </w:p>
        </w:tc>
      </w:tr>
      <w:tr w:rsidR="00D547C8" w14:paraId="5FE9143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F92B26B" w14:textId="77777777" w:rsidR="00D547C8" w:rsidRDefault="00F801FC">
            <w:pPr>
              <w:pStyle w:val="P68B1DB1-Normal1"/>
              <w:spacing w:after="0" w:line="240" w:lineRule="auto"/>
            </w:pPr>
            <w:r>
              <w:t>17.2. 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9D36813" w14:textId="77777777" w:rsidR="00D547C8" w:rsidRDefault="00F801FC">
            <w:pPr>
              <w:pStyle w:val="P68B1DB1-Normal1"/>
              <w:spacing w:after="0" w:line="240" w:lineRule="auto"/>
            </w:pPr>
            <w:r>
              <w:t>each subsequent drug entry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C5308" w14:textId="75F935AF" w:rsidR="00D547C8" w:rsidRDefault="00F801FC">
            <w:pPr>
              <w:pStyle w:val="P68B1DB1-Normal1"/>
              <w:spacing w:after="0" w:line="240" w:lineRule="auto"/>
            </w:pPr>
            <w:r>
              <w:t xml:space="preserve">1 </w:t>
            </w:r>
            <w:r w:rsidR="003C63F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A213D" w14:textId="77777777" w:rsidR="00D547C8" w:rsidRDefault="00F801FC">
            <w:pPr>
              <w:pStyle w:val="P68B1DB1-Normal1"/>
              <w:spacing w:after="0" w:line="240" w:lineRule="auto"/>
            </w:pPr>
            <w: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9F80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C05D9" w14:textId="77777777" w:rsidR="00D547C8" w:rsidRDefault="00F801FC">
            <w:pPr>
              <w:pStyle w:val="P68B1DB1-Normal1"/>
              <w:spacing w:after="0" w:line="240" w:lineRule="auto"/>
            </w:pPr>
            <w:r>
              <w:t>2,00</w:t>
            </w:r>
          </w:p>
        </w:tc>
      </w:tr>
      <w:tr w:rsidR="00D547C8" w14:paraId="4513DC2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BBAB17F" w14:textId="77777777" w:rsidR="00D547C8" w:rsidRDefault="00F801FC">
            <w:pPr>
              <w:pStyle w:val="P68B1DB1-Normal1"/>
              <w:spacing w:after="0" w:line="240" w:lineRule="auto"/>
            </w:pPr>
            <w:r>
              <w:t>18. 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14380B3D" w14:textId="77777777" w:rsidR="00D547C8" w:rsidRDefault="00F801FC">
            <w:pPr>
              <w:pStyle w:val="P68B1DB1-Normal1"/>
              <w:spacing w:after="0" w:line="240" w:lineRule="auto"/>
            </w:pPr>
            <w:r>
              <w:t>Provision of data on the sale of medicinal products</w:t>
            </w:r>
            <w:r>
              <w:rPr>
                <w:vertAlign w:val="superscript"/>
              </w:rPr>
              <w:t>1</w:t>
            </w:r>
          </w:p>
        </w:tc>
      </w:tr>
      <w:tr w:rsidR="00D547C8" w14:paraId="2FA7F3C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5F2B352" w14:textId="77777777" w:rsidR="00D547C8" w:rsidRDefault="00F801FC">
            <w:pPr>
              <w:pStyle w:val="P68B1DB1-Normal1"/>
              <w:spacing w:after="0" w:line="240" w:lineRule="auto"/>
            </w:pPr>
            <w:r>
              <w:t>18.1. 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6AD605C3" w14:textId="77777777" w:rsidR="00D547C8" w:rsidRDefault="00F801FC">
            <w:pPr>
              <w:pStyle w:val="P68B1DB1-Normal1"/>
              <w:spacing w:after="0" w:line="240" w:lineRule="auto"/>
            </w:pPr>
            <w:r>
              <w:t>Standard overview of product sales data (the overview indicates the anatomical therapeutic chemical classification code (ATC code), International Nonproprietary Name (INN) of the medicinal product, form, strength or concentration, number of packages, number of packages sold, turnover in </w:t>
            </w:r>
            <w:r>
              <w:rPr>
                <w:i/>
              </w:rPr>
              <w:t>euros)</w:t>
            </w:r>
          </w:p>
        </w:tc>
      </w:tr>
      <w:tr w:rsidR="00D547C8" w14:paraId="474C477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940603A" w14:textId="77777777" w:rsidR="00D547C8" w:rsidRDefault="00F801FC">
            <w:pPr>
              <w:pStyle w:val="P68B1DB1-Normal1"/>
              <w:spacing w:after="0" w:line="240" w:lineRule="auto"/>
            </w:pPr>
            <w:r>
              <w:t>18.1.1.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5B874BA" w14:textId="77777777" w:rsidR="00D547C8" w:rsidRDefault="00F801FC">
            <w:pPr>
              <w:pStyle w:val="P68B1DB1-Normal1"/>
              <w:spacing w:after="0" w:line="240" w:lineRule="auto"/>
            </w:pPr>
            <w:r>
              <w:t>Quarterly breakdown by 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2CD5F"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DB27E" w14:textId="77777777" w:rsidR="00D547C8" w:rsidRDefault="00F801FC">
            <w:pPr>
              <w:pStyle w:val="P68B1DB1-Normal1"/>
              <w:spacing w:after="0" w:line="240" w:lineRule="auto"/>
            </w:pPr>
            <w:r>
              <w:t>497,00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564B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58B43" w14:textId="77777777" w:rsidR="00D547C8" w:rsidRDefault="00F801FC">
            <w:pPr>
              <w:pStyle w:val="P68B1DB1-Normal1"/>
              <w:spacing w:after="0" w:line="240" w:lineRule="auto"/>
            </w:pPr>
            <w:r>
              <w:t>497,00</w:t>
            </w:r>
          </w:p>
        </w:tc>
      </w:tr>
      <w:tr w:rsidR="00D547C8" w14:paraId="3E2794B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45E1D3C" w14:textId="77777777" w:rsidR="00D547C8" w:rsidRDefault="00F801FC">
            <w:pPr>
              <w:pStyle w:val="P68B1DB1-Normal1"/>
              <w:spacing w:after="0" w:line="240" w:lineRule="auto"/>
            </w:pPr>
            <w:r>
              <w:t>18.1.2.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9945672" w14:textId="77777777" w:rsidR="00D547C8" w:rsidRDefault="00F801FC">
            <w:pPr>
              <w:pStyle w:val="P68B1DB1-Normal1"/>
              <w:spacing w:after="0" w:line="240" w:lineRule="auto"/>
            </w:pPr>
            <w:r>
              <w:t>half-year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5307B"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182B9" w14:textId="77777777" w:rsidR="00D547C8" w:rsidRDefault="00F801FC">
            <w:pPr>
              <w:pStyle w:val="P68B1DB1-Normal1"/>
              <w:spacing w:after="0" w:line="240" w:lineRule="auto"/>
            </w:pPr>
            <w:r>
              <w:t>852,00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0DB3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65E96" w14:textId="77777777" w:rsidR="00D547C8" w:rsidRDefault="00F801FC">
            <w:pPr>
              <w:pStyle w:val="P68B1DB1-Normal1"/>
              <w:spacing w:after="0" w:line="240" w:lineRule="auto"/>
            </w:pPr>
            <w:r>
              <w:t>852,00</w:t>
            </w:r>
          </w:p>
        </w:tc>
      </w:tr>
      <w:tr w:rsidR="00D547C8" w14:paraId="1A0FF67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F80B31B" w14:textId="77777777" w:rsidR="00D547C8" w:rsidRDefault="00F801FC">
            <w:pPr>
              <w:pStyle w:val="P68B1DB1-Normal1"/>
              <w:spacing w:after="0" w:line="240" w:lineRule="auto"/>
            </w:pPr>
            <w:r>
              <w:t>18.1.3. 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763D3FF" w14:textId="77777777" w:rsidR="00D547C8" w:rsidRDefault="00F801FC">
            <w:pPr>
              <w:pStyle w:val="P68B1DB1-Normal1"/>
              <w:spacing w:after="0" w:line="240" w:lineRule="auto"/>
            </w:pPr>
            <w: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8B887"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BD32E" w14:textId="77777777" w:rsidR="00D547C8" w:rsidRDefault="00F801FC">
            <w:pPr>
              <w:pStyle w:val="P68B1DB1-Normal1"/>
              <w:spacing w:after="0" w:line="240" w:lineRule="auto"/>
            </w:pPr>
            <w:r>
              <w:t>1419,00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1782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A83D3" w14:textId="77777777" w:rsidR="00D547C8" w:rsidRDefault="00F801FC">
            <w:pPr>
              <w:pStyle w:val="P68B1DB1-Normal1"/>
              <w:spacing w:after="0" w:line="240" w:lineRule="auto"/>
            </w:pPr>
            <w:r>
              <w:t>1419,00</w:t>
            </w:r>
          </w:p>
        </w:tc>
      </w:tr>
      <w:tr w:rsidR="00D547C8" w14:paraId="43E1556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16F11A3" w14:textId="77777777" w:rsidR="00D547C8" w:rsidRDefault="00F801FC">
            <w:pPr>
              <w:pStyle w:val="P68B1DB1-Normal1"/>
              <w:spacing w:after="0" w:line="240" w:lineRule="auto"/>
            </w:pPr>
            <w:r>
              <w:t>18.2.</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D049552" w14:textId="77777777" w:rsidR="00D547C8" w:rsidRDefault="00F801FC">
            <w:pPr>
              <w:pStyle w:val="P68B1DB1-Normal1"/>
              <w:spacing w:after="0" w:line="240" w:lineRule="auto"/>
            </w:pPr>
            <w:r>
              <w:t>Extended overview of product sales data (includes information included in the standard overview and additionally indicates the recipient group or the classification group of the product)</w:t>
            </w:r>
          </w:p>
        </w:tc>
      </w:tr>
      <w:tr w:rsidR="00D547C8" w14:paraId="36D58C2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6968931" w14:textId="77777777" w:rsidR="00D547C8" w:rsidRDefault="00F801FC">
            <w:pPr>
              <w:pStyle w:val="P68B1DB1-Normal1"/>
              <w:spacing w:after="0" w:line="240" w:lineRule="auto"/>
            </w:pPr>
            <w:r>
              <w:t>18.2.1.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819F3CB" w14:textId="77777777" w:rsidR="00D547C8" w:rsidRDefault="00F801FC">
            <w:pPr>
              <w:pStyle w:val="P68B1DB1-Normal1"/>
              <w:spacing w:after="0" w:line="240" w:lineRule="auto"/>
            </w:pPr>
            <w:r>
              <w:t>Quarterly breakdown by 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A882B"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68FCB" w14:textId="77777777" w:rsidR="00D547C8" w:rsidRDefault="00F801FC">
            <w:pPr>
              <w:pStyle w:val="P68B1DB1-Normal1"/>
              <w:spacing w:after="0" w:line="240" w:lineRule="auto"/>
            </w:pPr>
            <w:r>
              <w:t>603,00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7451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2AEB7" w14:textId="77777777" w:rsidR="00D547C8" w:rsidRDefault="00F801FC">
            <w:pPr>
              <w:pStyle w:val="P68B1DB1-Normal1"/>
              <w:spacing w:after="0" w:line="240" w:lineRule="auto"/>
            </w:pPr>
            <w:r>
              <w:t>603,00</w:t>
            </w:r>
          </w:p>
        </w:tc>
      </w:tr>
      <w:tr w:rsidR="00D547C8" w14:paraId="78B3647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96DC340" w14:textId="77777777" w:rsidR="00D547C8" w:rsidRDefault="00F801FC">
            <w:pPr>
              <w:pStyle w:val="P68B1DB1-Normal1"/>
              <w:spacing w:after="0" w:line="240" w:lineRule="auto"/>
            </w:pPr>
            <w:r>
              <w:t>18.2.2.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2E8525B" w14:textId="77777777" w:rsidR="00D547C8" w:rsidRDefault="00F801FC">
            <w:pPr>
              <w:pStyle w:val="P68B1DB1-Normal1"/>
              <w:spacing w:after="0" w:line="240" w:lineRule="auto"/>
            </w:pPr>
            <w:r>
              <w:t>half-year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C3A4F"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5CCF5" w14:textId="77777777" w:rsidR="00D547C8" w:rsidRDefault="00F801FC">
            <w:pPr>
              <w:pStyle w:val="P68B1DB1-Normal1"/>
              <w:spacing w:after="0" w:line="240" w:lineRule="auto"/>
            </w:pPr>
            <w:r>
              <w:t>993,00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487D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BAC06" w14:textId="77777777" w:rsidR="00D547C8" w:rsidRDefault="00F801FC">
            <w:pPr>
              <w:pStyle w:val="P68B1DB1-Normal1"/>
              <w:spacing w:after="0" w:line="240" w:lineRule="auto"/>
            </w:pPr>
            <w:r>
              <w:t>993,00</w:t>
            </w:r>
          </w:p>
        </w:tc>
      </w:tr>
      <w:tr w:rsidR="00D547C8" w14:paraId="7ECE0AC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52297BB" w14:textId="77777777" w:rsidR="00D547C8" w:rsidRDefault="00F801FC">
            <w:pPr>
              <w:pStyle w:val="P68B1DB1-Normal1"/>
              <w:spacing w:after="0" w:line="240" w:lineRule="auto"/>
            </w:pPr>
            <w:r>
              <w:t>18.2.3.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B239AB3" w14:textId="77777777" w:rsidR="00D547C8" w:rsidRDefault="00F801FC">
            <w:pPr>
              <w:pStyle w:val="P68B1DB1-Normal1"/>
              <w:spacing w:after="0" w:line="240" w:lineRule="auto"/>
            </w:pPr>
            <w: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2C6F4"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75748" w14:textId="77777777" w:rsidR="00D547C8" w:rsidRDefault="00F801FC">
            <w:pPr>
              <w:pStyle w:val="P68B1DB1-Normal1"/>
              <w:spacing w:after="0" w:line="240" w:lineRule="auto"/>
            </w:pPr>
            <w:r>
              <w:t>1774,00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C3A6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A3633" w14:textId="77777777" w:rsidR="00D547C8" w:rsidRDefault="00F801FC">
            <w:pPr>
              <w:pStyle w:val="P68B1DB1-Normal1"/>
              <w:spacing w:after="0" w:line="240" w:lineRule="auto"/>
            </w:pPr>
            <w:r>
              <w:t>1774,00</w:t>
            </w:r>
          </w:p>
        </w:tc>
      </w:tr>
      <w:tr w:rsidR="00D547C8" w14:paraId="18CC79A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17F9236" w14:textId="77777777" w:rsidR="00D547C8" w:rsidRDefault="00F801FC">
            <w:pPr>
              <w:pStyle w:val="P68B1DB1-Normal1"/>
              <w:spacing w:after="0" w:line="240" w:lineRule="auto"/>
            </w:pPr>
            <w:r>
              <w:t>18.3.</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56190472" w14:textId="77777777" w:rsidR="00D547C8" w:rsidRDefault="00F801FC">
            <w:pPr>
              <w:pStyle w:val="P68B1DB1-Normal1"/>
              <w:spacing w:after="0" w:line="240" w:lineRule="auto"/>
            </w:pPr>
            <w:r>
              <w:t>a full overview of the marketing data (includes the information included in the standard overview, indicates the group of the recipient of the medicinal product and the classification group of the medicinal product)</w:t>
            </w:r>
          </w:p>
        </w:tc>
      </w:tr>
      <w:tr w:rsidR="00D547C8" w14:paraId="2A2738B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763FF9D" w14:textId="77777777" w:rsidR="00D547C8" w:rsidRDefault="00F801FC">
            <w:pPr>
              <w:pStyle w:val="P68B1DB1-Normal1"/>
              <w:spacing w:after="0" w:line="240" w:lineRule="auto"/>
            </w:pPr>
            <w:r>
              <w:t>18.3.1.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2522537" w14:textId="77777777" w:rsidR="00D547C8" w:rsidRDefault="00F801FC">
            <w:pPr>
              <w:pStyle w:val="P68B1DB1-Normal1"/>
              <w:spacing w:after="0" w:line="240" w:lineRule="auto"/>
            </w:pPr>
            <w:r>
              <w:t>Quarterly breakdown by 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AA07F"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C0917" w14:textId="77777777" w:rsidR="00D547C8" w:rsidRDefault="00F801FC">
            <w:pPr>
              <w:pStyle w:val="P68B1DB1-Normal1"/>
              <w:spacing w:after="0" w:line="240" w:lineRule="auto"/>
            </w:pPr>
            <w:r>
              <w:t>674,00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5B93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EF7DA" w14:textId="77777777" w:rsidR="00D547C8" w:rsidRDefault="00F801FC">
            <w:pPr>
              <w:pStyle w:val="P68B1DB1-Normal1"/>
              <w:spacing w:after="0" w:line="240" w:lineRule="auto"/>
            </w:pPr>
            <w:r>
              <w:t>674,00</w:t>
            </w:r>
          </w:p>
        </w:tc>
      </w:tr>
      <w:tr w:rsidR="00D547C8" w14:paraId="256B02A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DB6B79E" w14:textId="77777777" w:rsidR="00D547C8" w:rsidRDefault="00F801FC">
            <w:pPr>
              <w:pStyle w:val="P68B1DB1-Normal1"/>
              <w:spacing w:after="0" w:line="240" w:lineRule="auto"/>
            </w:pPr>
            <w:r>
              <w:t>18.3.2.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5AEEFA8" w14:textId="77777777" w:rsidR="00D547C8" w:rsidRDefault="00F801FC">
            <w:pPr>
              <w:pStyle w:val="P68B1DB1-Normal1"/>
              <w:spacing w:after="0" w:line="240" w:lineRule="auto"/>
            </w:pPr>
            <w:r>
              <w:t>half-year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CCFE8"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0C2E3" w14:textId="77777777" w:rsidR="00D547C8" w:rsidRDefault="00F801FC">
            <w:pPr>
              <w:pStyle w:val="P68B1DB1-Normal1"/>
              <w:spacing w:after="0" w:line="240" w:lineRule="auto"/>
            </w:pPr>
            <w:r>
              <w:t>1135,00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13C8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B09FE" w14:textId="77777777" w:rsidR="00D547C8" w:rsidRDefault="00F801FC">
            <w:pPr>
              <w:pStyle w:val="P68B1DB1-Normal1"/>
              <w:spacing w:after="0" w:line="240" w:lineRule="auto"/>
            </w:pPr>
            <w:r>
              <w:t>1135,00</w:t>
            </w:r>
          </w:p>
        </w:tc>
      </w:tr>
      <w:tr w:rsidR="00D547C8" w14:paraId="05A3579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552A9E7" w14:textId="77777777" w:rsidR="00D547C8" w:rsidRDefault="00F801FC">
            <w:pPr>
              <w:pStyle w:val="P68B1DB1-Normal1"/>
              <w:spacing w:after="0" w:line="240" w:lineRule="auto"/>
            </w:pPr>
            <w:r>
              <w:t>18.3.3.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F4CB5FC" w14:textId="77777777" w:rsidR="00D547C8" w:rsidRDefault="00F801FC">
            <w:pPr>
              <w:pStyle w:val="P68B1DB1-Normal1"/>
              <w:spacing w:after="0" w:line="240" w:lineRule="auto"/>
            </w:pPr>
            <w:r>
              <w:t>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E4313" w14:textId="77777777" w:rsidR="00D547C8" w:rsidRDefault="00F801FC">
            <w:pPr>
              <w:pStyle w:val="P68B1DB1-Normal1"/>
              <w:spacing w:after="0" w:line="240" w:lineRule="auto"/>
            </w:pPr>
            <w:r>
              <w:t>1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00CC7" w14:textId="77777777" w:rsidR="00D547C8" w:rsidRDefault="00F801FC">
            <w:pPr>
              <w:pStyle w:val="P68B1DB1-Normal1"/>
              <w:spacing w:after="0" w:line="240" w:lineRule="auto"/>
            </w:pPr>
            <w:r>
              <w:t>1987,00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6FA6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1C9B0" w14:textId="77777777" w:rsidR="00D547C8" w:rsidRDefault="00F801FC">
            <w:pPr>
              <w:pStyle w:val="P68B1DB1-Normal1"/>
              <w:spacing w:after="0" w:line="240" w:lineRule="auto"/>
            </w:pPr>
            <w:r>
              <w:t>1987,00</w:t>
            </w:r>
          </w:p>
        </w:tc>
      </w:tr>
      <w:tr w:rsidR="00D547C8" w14:paraId="0078524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6639F28" w14:textId="77777777" w:rsidR="00D547C8" w:rsidRDefault="00F801FC">
            <w:pPr>
              <w:pStyle w:val="P68B1DB1-Normal1"/>
              <w:spacing w:after="0" w:line="240" w:lineRule="auto"/>
            </w:pPr>
            <w:r>
              <w:t>18.4.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6DDABEF" w14:textId="77777777" w:rsidR="00D547C8" w:rsidRDefault="00F801FC">
            <w:pPr>
              <w:pStyle w:val="P68B1DB1-Normal1"/>
              <w:spacing w:after="0" w:line="240" w:lineRule="auto"/>
            </w:pPr>
            <w:r>
              <w:t>Individual review of drug sales 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9A09A" w14:textId="77777777" w:rsidR="00D547C8" w:rsidRDefault="00F801FC">
            <w:pPr>
              <w:pStyle w:val="P68B1DB1-Normal1"/>
              <w:spacing w:after="0" w:line="240" w:lineRule="auto"/>
            </w:pPr>
            <w:r>
              <w:t>1 parameter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3174C" w14:textId="77777777" w:rsidR="00D547C8" w:rsidRDefault="00F801FC">
            <w:pPr>
              <w:pStyle w:val="P68B1DB1-Normal1"/>
              <w:spacing w:after="0" w:line="240" w:lineRule="auto"/>
            </w:pPr>
            <w:r>
              <w:t>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1B94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D4CCE" w14:textId="77777777" w:rsidR="00D547C8" w:rsidRDefault="00F801FC">
            <w:pPr>
              <w:pStyle w:val="P68B1DB1-Normal1"/>
              <w:spacing w:after="0" w:line="240" w:lineRule="auto"/>
            </w:pPr>
            <w:r>
              <w:t>14,00</w:t>
            </w:r>
          </w:p>
        </w:tc>
      </w:tr>
      <w:tr w:rsidR="00D547C8" w14:paraId="57BB0FF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2F946A9" w14:textId="77777777" w:rsidR="00D547C8" w:rsidRDefault="00F801FC">
            <w:pPr>
              <w:pStyle w:val="P68B1DB1-Normal1"/>
              <w:spacing w:after="0" w:line="240" w:lineRule="auto"/>
            </w:pPr>
            <w:r>
              <w:t>19. 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50188535" w14:textId="77777777" w:rsidR="00D547C8" w:rsidRDefault="00F801FC">
            <w:pPr>
              <w:pStyle w:val="P68B1DB1-Normal1"/>
              <w:spacing w:after="0" w:line="240" w:lineRule="auto"/>
            </w:pPr>
            <w:r>
              <w:t>Expertise of the application and documentation for the receipt of a distribution permit for medicinal products registered in a state of the European Economic Area but not registered in the Republic of Latvia</w:t>
            </w:r>
            <w:r>
              <w:rPr>
                <w:vertAlign w:val="superscript"/>
              </w:rPr>
              <w:t>1</w:t>
            </w:r>
          </w:p>
        </w:tc>
      </w:tr>
      <w:tr w:rsidR="00D547C8" w14:paraId="444D564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E615B3D" w14:textId="77777777" w:rsidR="00D547C8" w:rsidRDefault="00F801FC">
            <w:pPr>
              <w:pStyle w:val="P68B1DB1-Normal1"/>
              <w:spacing w:after="0" w:line="240" w:lineRule="auto"/>
            </w:pPr>
            <w:r>
              <w:lastRenderedPageBreak/>
              <w:t>19.1.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7F61671" w14:textId="77777777" w:rsidR="00D547C8" w:rsidRDefault="00F801FC">
            <w:pPr>
              <w:pStyle w:val="msonormal0"/>
            </w:pPr>
            <w:r>
              <w:t>Expertise of the application for the granting of a permit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7BA60" w14:textId="6F9E1937" w:rsidR="00D547C8" w:rsidRDefault="00F801FC">
            <w:pPr>
              <w:pStyle w:val="msonormal0"/>
            </w:pPr>
            <w:r>
              <w:t xml:space="preserve">1 </w:t>
            </w:r>
            <w:r w:rsidR="003C63F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5E018" w14:textId="77777777" w:rsidR="00D547C8" w:rsidRDefault="00F801FC">
            <w:pPr>
              <w:pStyle w:val="P68B1DB1-Normal1"/>
              <w:spacing w:after="0" w:line="240" w:lineRule="auto"/>
            </w:pPr>
            <w:r>
              <w:t>710,00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2F63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CCC10" w14:textId="77777777" w:rsidR="00D547C8" w:rsidRDefault="00F801FC">
            <w:pPr>
              <w:pStyle w:val="P68B1DB1-Normal1"/>
              <w:spacing w:after="0" w:line="240" w:lineRule="auto"/>
            </w:pPr>
            <w:r>
              <w:t>710,00</w:t>
            </w:r>
          </w:p>
        </w:tc>
      </w:tr>
      <w:tr w:rsidR="00D547C8" w14:paraId="49A898A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5F2F0A6" w14:textId="77777777" w:rsidR="00D547C8" w:rsidRDefault="00F801FC">
            <w:pPr>
              <w:pStyle w:val="P68B1DB1-Normal1"/>
              <w:spacing w:after="0" w:line="240" w:lineRule="auto"/>
            </w:pPr>
            <w:r>
              <w:t>19.2.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40705DE" w14:textId="77777777" w:rsidR="00D547C8" w:rsidRDefault="00F801FC">
            <w:pPr>
              <w:pStyle w:val="P68B1DB1-Normal1"/>
              <w:spacing w:after="0" w:line="240" w:lineRule="auto"/>
            </w:pPr>
            <w:r>
              <w:t>Expertise of an application for changes in documentation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8EF44" w14:textId="18152C2C" w:rsidR="00D547C8" w:rsidRDefault="00F801FC">
            <w:pPr>
              <w:pStyle w:val="msonormal0"/>
            </w:pPr>
            <w:r>
              <w:t xml:space="preserve">1 </w:t>
            </w:r>
            <w:r w:rsidR="003C63F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FC079" w14:textId="77777777" w:rsidR="00D547C8" w:rsidRDefault="00F801FC">
            <w:pPr>
              <w:pStyle w:val="P68B1DB1-Normal1"/>
              <w:spacing w:after="0" w:line="240" w:lineRule="auto"/>
            </w:pPr>
            <w:r>
              <w:t>71,00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7A159"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5A06F" w14:textId="77777777" w:rsidR="00D547C8" w:rsidRDefault="00F801FC">
            <w:pPr>
              <w:pStyle w:val="P68B1DB1-Normal1"/>
              <w:spacing w:after="0" w:line="240" w:lineRule="auto"/>
            </w:pPr>
            <w:r>
              <w:t>71,00</w:t>
            </w:r>
          </w:p>
        </w:tc>
      </w:tr>
      <w:tr w:rsidR="00D547C8" w14:paraId="7418135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3F4AF02" w14:textId="77777777" w:rsidR="00D547C8" w:rsidRDefault="00F801FC">
            <w:pPr>
              <w:pStyle w:val="P68B1DB1-Normal1"/>
              <w:spacing w:after="0" w:line="240" w:lineRule="auto"/>
            </w:pPr>
            <w:r>
              <w:t>20.</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CEABAFD" w14:textId="77777777" w:rsidR="00D547C8" w:rsidRDefault="00F801FC">
            <w:pPr>
              <w:pStyle w:val="P68B1DB1-Normal1"/>
              <w:spacing w:after="0" w:line="240" w:lineRule="auto"/>
            </w:pPr>
            <w:r>
              <w:t>Submission and Documentation Expertise for Registration of Precursor Operators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45EE5" w14:textId="304F3E26" w:rsidR="00D547C8" w:rsidRDefault="00F801FC">
            <w:pPr>
              <w:pStyle w:val="P68B1DB1-Normal1"/>
              <w:spacing w:after="0" w:line="240" w:lineRule="auto"/>
            </w:pPr>
            <w:r>
              <w:t xml:space="preserve">1 </w:t>
            </w:r>
            <w:r w:rsidR="003C63F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928A4" w14:textId="77777777" w:rsidR="00D547C8" w:rsidRDefault="00F801FC">
            <w:pPr>
              <w:pStyle w:val="P68B1DB1-Normal1"/>
              <w:spacing w:after="0" w:line="240" w:lineRule="auto"/>
            </w:pPr>
            <w:r>
              <w:t>171,00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9174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F2129" w14:textId="77777777" w:rsidR="00D547C8" w:rsidRDefault="00F801FC">
            <w:pPr>
              <w:pStyle w:val="P68B1DB1-Normal1"/>
              <w:spacing w:after="0" w:line="240" w:lineRule="auto"/>
            </w:pPr>
            <w:r>
              <w:t>171,00</w:t>
            </w:r>
          </w:p>
        </w:tc>
      </w:tr>
      <w:tr w:rsidR="00D547C8" w14:paraId="6546E18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AAAA43B" w14:textId="77777777" w:rsidR="00D547C8" w:rsidRDefault="00F801FC">
            <w:pPr>
              <w:pStyle w:val="P68B1DB1-Normal1"/>
              <w:spacing w:after="0" w:line="240" w:lineRule="auto"/>
            </w:pPr>
            <w:r>
              <w:t>21.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F6B4B1E" w14:textId="77777777" w:rsidR="00D547C8" w:rsidRDefault="00F801FC">
            <w:pPr>
              <w:pStyle w:val="P68B1DB1-Normal1"/>
              <w:spacing w:after="0" w:line="240" w:lineRule="auto"/>
            </w:pPr>
            <w:r>
              <w:t>Expertise of application and documentation for obtaining a licence to work with precursors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D9604" w14:textId="5E65A7F2" w:rsidR="00D547C8" w:rsidRDefault="00F801FC">
            <w:pPr>
              <w:pStyle w:val="P68B1DB1-Normal1"/>
              <w:spacing w:after="0" w:line="240" w:lineRule="auto"/>
            </w:pPr>
            <w:r>
              <w:t xml:space="preserve">1 </w:t>
            </w:r>
            <w:r w:rsidR="003C63F0">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0E24F" w14:textId="77777777" w:rsidR="00D547C8" w:rsidRDefault="00F801FC">
            <w:pPr>
              <w:pStyle w:val="P68B1DB1-Normal1"/>
              <w:spacing w:after="0" w:line="240" w:lineRule="auto"/>
            </w:pPr>
            <w:r>
              <w:t>190,00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6B5C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8A5A2" w14:textId="77777777" w:rsidR="00D547C8" w:rsidRDefault="00F801FC">
            <w:pPr>
              <w:pStyle w:val="P68B1DB1-Normal1"/>
              <w:spacing w:after="0" w:line="240" w:lineRule="auto"/>
            </w:pPr>
            <w:r>
              <w:t>190,00</w:t>
            </w:r>
          </w:p>
        </w:tc>
      </w:tr>
      <w:tr w:rsidR="00D547C8" w14:paraId="3F2F533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B463820" w14:textId="77777777" w:rsidR="00D547C8" w:rsidRDefault="00F801FC">
            <w:pPr>
              <w:pStyle w:val="P68B1DB1-Normal1"/>
              <w:spacing w:after="0" w:line="240" w:lineRule="auto"/>
            </w:pPr>
            <w:r>
              <w:t>22.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FE42626" w14:textId="77777777" w:rsidR="00D547C8" w:rsidRDefault="00F801FC">
            <w:pPr>
              <w:pStyle w:val="msonormal0"/>
            </w:pPr>
            <w:r>
              <w:t>Expert-examination of the application and documentation for the use of plants, their substances and medicinal products included in Lists I, II and III of narcotic substances, psychotropic substances and precursors to be controlled in Latvia for medical and veterinary medical scientific research, determination of physical and chemical properties, as well as for training</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869D3" w14:textId="27D739EE" w:rsidR="00D547C8" w:rsidRDefault="00F801FC">
            <w:pPr>
              <w:pStyle w:val="P68B1DB1-Normal1"/>
              <w:spacing w:after="0" w:line="240" w:lineRule="auto"/>
            </w:pPr>
            <w:r>
              <w:t xml:space="preserve">1 </w:t>
            </w:r>
            <w:r w:rsidR="00293A5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0C4C0" w14:textId="77777777" w:rsidR="00D547C8" w:rsidRDefault="00F801FC">
            <w:pPr>
              <w:pStyle w:val="P68B1DB1-Normal1"/>
              <w:spacing w:after="0" w:line="240" w:lineRule="auto"/>
            </w:pPr>
            <w:r>
              <w:t>71,00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8F8C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BD961" w14:textId="77777777" w:rsidR="00D547C8" w:rsidRDefault="00F801FC">
            <w:pPr>
              <w:pStyle w:val="P68B1DB1-Normal1"/>
              <w:spacing w:after="0" w:line="240" w:lineRule="auto"/>
            </w:pPr>
            <w:r>
              <w:t>71,00</w:t>
            </w:r>
          </w:p>
        </w:tc>
      </w:tr>
      <w:tr w:rsidR="00D547C8" w14:paraId="03E1251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597BA20" w14:textId="77777777" w:rsidR="00D547C8" w:rsidRDefault="00F801FC">
            <w:pPr>
              <w:pStyle w:val="P68B1DB1-Normal1"/>
              <w:spacing w:after="0" w:line="240" w:lineRule="auto"/>
            </w:pPr>
            <w:r>
              <w:t>23.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8CC14FE" w14:textId="77777777" w:rsidR="00D547C8" w:rsidRDefault="00F801FC">
            <w:pPr>
              <w:pStyle w:val="P68B1DB1-Normal1"/>
              <w:spacing w:after="0" w:line="240" w:lineRule="auto"/>
            </w:pPr>
            <w:r>
              <w:t>Documentation expertise for changes to the registration of precursor operators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E5D64" w14:textId="5EB26692" w:rsidR="00D547C8" w:rsidRDefault="00F801FC">
            <w:pPr>
              <w:pStyle w:val="P68B1DB1-Normal1"/>
              <w:spacing w:after="0" w:line="240" w:lineRule="auto"/>
            </w:pPr>
            <w:r>
              <w:t xml:space="preserve">1 </w:t>
            </w:r>
            <w:r w:rsidR="00293A5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1AEC2" w14:textId="77777777" w:rsidR="00D547C8" w:rsidRDefault="00F801FC">
            <w:pPr>
              <w:pStyle w:val="P68B1DB1-Normal1"/>
              <w:spacing w:after="0" w:line="240" w:lineRule="auto"/>
            </w:pPr>
            <w:r>
              <w:t>71,00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9EB6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84DE5" w14:textId="77777777" w:rsidR="00D547C8" w:rsidRDefault="00F801FC">
            <w:pPr>
              <w:pStyle w:val="P68B1DB1-Normal1"/>
              <w:spacing w:after="0" w:line="240" w:lineRule="auto"/>
            </w:pPr>
            <w:r>
              <w:t>71,00</w:t>
            </w:r>
          </w:p>
        </w:tc>
      </w:tr>
      <w:tr w:rsidR="00D547C8" w14:paraId="753A512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F59C6B3" w14:textId="77777777" w:rsidR="00D547C8" w:rsidRDefault="00F801FC">
            <w:pPr>
              <w:pStyle w:val="P68B1DB1-Normal1"/>
              <w:spacing w:after="0" w:line="240" w:lineRule="auto"/>
            </w:pPr>
            <w:r>
              <w:lastRenderedPageBreak/>
              <w:t>24.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228BE91" w14:textId="77777777" w:rsidR="00D547C8" w:rsidRDefault="00F801FC">
            <w:pPr>
              <w:pStyle w:val="P68B1DB1-Normal1"/>
              <w:spacing w:after="0" w:line="240" w:lineRule="auto"/>
            </w:pPr>
            <w:r>
              <w:t>Documentation expertise for changes to the licence to work with precursors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3BABC" w14:textId="11314B87" w:rsidR="00D547C8" w:rsidRDefault="00F801FC">
            <w:pPr>
              <w:pStyle w:val="P68B1DB1-Normal1"/>
              <w:spacing w:after="0" w:line="240" w:lineRule="auto"/>
            </w:pPr>
            <w:r>
              <w:t xml:space="preserve">1 </w:t>
            </w:r>
            <w:r w:rsidR="008977C6">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F9405" w14:textId="77777777" w:rsidR="00D547C8" w:rsidRDefault="00F801FC">
            <w:pPr>
              <w:pStyle w:val="P68B1DB1-Normal1"/>
              <w:spacing w:after="0" w:line="240" w:lineRule="auto"/>
            </w:pPr>
            <w:r>
              <w:t>90,00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E2F8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1175E" w14:textId="77777777" w:rsidR="00D547C8" w:rsidRDefault="00F801FC">
            <w:pPr>
              <w:pStyle w:val="P68B1DB1-Normal1"/>
              <w:spacing w:after="0" w:line="240" w:lineRule="auto"/>
            </w:pPr>
            <w:r>
              <w:t>90,00</w:t>
            </w:r>
          </w:p>
        </w:tc>
      </w:tr>
      <w:tr w:rsidR="00D547C8" w14:paraId="0361CAD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94752FA" w14:textId="77777777" w:rsidR="00D547C8" w:rsidRDefault="00F801FC">
            <w:pPr>
              <w:pStyle w:val="P68B1DB1-Normal1"/>
              <w:spacing w:after="0" w:line="240" w:lineRule="auto"/>
            </w:pPr>
            <w:r>
              <w:t>25.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047218E" w14:textId="77777777" w:rsidR="00D547C8" w:rsidRDefault="00F801FC">
            <w:pPr>
              <w:pStyle w:val="P68B1DB1-Normal1"/>
              <w:spacing w:after="0" w:line="240" w:lineRule="auto"/>
            </w:pPr>
            <w:proofErr w:type="gramStart"/>
            <w:r>
              <w:t>Expert-examination</w:t>
            </w:r>
            <w:proofErr w:type="gramEnd"/>
            <w:r>
              <w:t xml:space="preserve"> of the application and documentation for the acquisition of medicinal products (also for ship agents) for ensuring their operation</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F0B2B" w14:textId="340DA703" w:rsidR="00D547C8" w:rsidRDefault="00F801FC">
            <w:pPr>
              <w:pStyle w:val="P68B1DB1-Normal1"/>
              <w:spacing w:after="0" w:line="240" w:lineRule="auto"/>
            </w:pPr>
            <w:r>
              <w:t xml:space="preserve">1 </w:t>
            </w:r>
            <w:r w:rsidR="008977C6">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C4E81" w14:textId="77777777" w:rsidR="00D547C8" w:rsidRDefault="00F801FC">
            <w:pPr>
              <w:pStyle w:val="msonormal0"/>
            </w:pPr>
            <w: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C9B8F"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8779D" w14:textId="77777777" w:rsidR="00D547C8" w:rsidRDefault="00F801FC">
            <w:pPr>
              <w:pStyle w:val="msonormal0"/>
            </w:pPr>
            <w:r>
              <w:t>25,00</w:t>
            </w:r>
          </w:p>
        </w:tc>
      </w:tr>
      <w:tr w:rsidR="00D547C8" w14:paraId="5D9A1DE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9B0011C" w14:textId="77777777" w:rsidR="00D547C8" w:rsidRDefault="00F801FC">
            <w:pPr>
              <w:pStyle w:val="P68B1DB1-Normal1"/>
              <w:spacing w:after="0" w:line="240" w:lineRule="auto"/>
            </w:pPr>
            <w:r>
              <w:t>26. 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02768EF" w14:textId="77777777" w:rsidR="00D547C8" w:rsidRDefault="00F801FC">
            <w:pPr>
              <w:pStyle w:val="P68B1DB1-Normal1"/>
              <w:spacing w:after="0" w:line="240" w:lineRule="auto"/>
            </w:pPr>
            <w:r>
              <w:t>Expert-examination of the application and documentation for the use of narcotic substances, psychotropic substances and precursors in industry in Lists II and III to be controlled in Latvia</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189E5" w14:textId="31E10373" w:rsidR="00D547C8" w:rsidRDefault="00F801FC">
            <w:pPr>
              <w:pStyle w:val="P68B1DB1-Normal1"/>
              <w:spacing w:after="0" w:line="240" w:lineRule="auto"/>
            </w:pPr>
            <w:r>
              <w:t xml:space="preserve">1 </w:t>
            </w:r>
            <w:r w:rsidR="00AE6E68">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3CD56" w14:textId="77777777" w:rsidR="00D547C8" w:rsidRDefault="00F801FC">
            <w:pPr>
              <w:pStyle w:val="P68B1DB1-Normal1"/>
              <w:spacing w:after="0" w:line="240" w:lineRule="auto"/>
            </w:pPr>
            <w:r>
              <w:t>71,00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9507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067C7" w14:textId="77777777" w:rsidR="00D547C8" w:rsidRDefault="00F801FC">
            <w:pPr>
              <w:pStyle w:val="P68B1DB1-Normal1"/>
              <w:spacing w:after="0" w:line="240" w:lineRule="auto"/>
            </w:pPr>
            <w:r>
              <w:t>71,00</w:t>
            </w:r>
          </w:p>
        </w:tc>
      </w:tr>
      <w:tr w:rsidR="00D547C8" w14:paraId="01DB33A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C78F961" w14:textId="77777777" w:rsidR="00D547C8" w:rsidRDefault="00F801FC">
            <w:pPr>
              <w:pStyle w:val="P68B1DB1-Normal1"/>
              <w:spacing w:after="0" w:line="240" w:lineRule="auto"/>
            </w:pPr>
            <w:r>
              <w:t>27. 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8040ABB" w14:textId="77777777" w:rsidR="00D547C8" w:rsidRDefault="00F801FC">
            <w:pPr>
              <w:pStyle w:val="P68B1DB1-Normal1"/>
              <w:spacing w:after="0" w:line="240" w:lineRule="auto"/>
            </w:pPr>
            <w:r>
              <w:t>Annual fee for maintenance of documentation and information for a general pharmacy</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C7196" w14:textId="77777777" w:rsidR="00D547C8" w:rsidRDefault="00F801FC">
            <w:pPr>
              <w:pStyle w:val="P68B1DB1-Normal1"/>
              <w:spacing w:after="0" w:line="240" w:lineRule="auto"/>
            </w:pPr>
            <w:r>
              <w:t>1 pharmacy</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E768A" w14:textId="77777777" w:rsidR="00D547C8" w:rsidRDefault="00F801FC">
            <w:pPr>
              <w:pStyle w:val="P68B1DB1-Normal1"/>
              <w:spacing w:after="0" w:line="240" w:lineRule="auto"/>
            </w:pPr>
            <w:r>
              <w:t>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646F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CC8AB" w14:textId="77777777" w:rsidR="00D547C8" w:rsidRDefault="00F801FC">
            <w:pPr>
              <w:pStyle w:val="P68B1DB1-Normal1"/>
              <w:spacing w:after="0" w:line="240" w:lineRule="auto"/>
            </w:pPr>
            <w:r>
              <w:t>200,00</w:t>
            </w:r>
          </w:p>
        </w:tc>
      </w:tr>
      <w:tr w:rsidR="00D547C8" w14:paraId="26BA90B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1590D84" w14:textId="77777777" w:rsidR="00D547C8" w:rsidRDefault="00F801FC">
            <w:pPr>
              <w:pStyle w:val="P68B1DB1-Normal1"/>
              <w:spacing w:after="0" w:line="240" w:lineRule="auto"/>
            </w:pPr>
            <w:r>
              <w:t>28. 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0687338" w14:textId="77777777" w:rsidR="00D547C8" w:rsidRDefault="00F801FC">
            <w:pPr>
              <w:pStyle w:val="P68B1DB1-Normal1"/>
              <w:spacing w:after="0" w:line="240" w:lineRule="auto"/>
            </w:pPr>
            <w:r>
              <w:t>Annual fee for maintenance of documentation and information for a medicinal product wholesaler</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91C43" w14:textId="77777777" w:rsidR="00D547C8" w:rsidRDefault="00F801FC">
            <w:pPr>
              <w:pStyle w:val="P68B1DB1-Normal1"/>
              <w:spacing w:after="0" w:line="240" w:lineRule="auto"/>
            </w:pPr>
            <w:r>
              <w:t>1 wholesaler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E05EA" w14:textId="77777777" w:rsidR="00D547C8" w:rsidRDefault="00F801FC">
            <w:pPr>
              <w:pStyle w:val="P68B1DB1-Normal1"/>
              <w:spacing w:after="0" w:line="240" w:lineRule="auto"/>
            </w:pPr>
            <w:r>
              <w:t>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5B81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48BF7" w14:textId="77777777" w:rsidR="00D547C8" w:rsidRDefault="00F801FC">
            <w:pPr>
              <w:pStyle w:val="P68B1DB1-Normal1"/>
              <w:spacing w:after="0" w:line="240" w:lineRule="auto"/>
            </w:pPr>
            <w:r>
              <w:t>700,00</w:t>
            </w:r>
          </w:p>
        </w:tc>
      </w:tr>
      <w:tr w:rsidR="00D547C8" w14:paraId="427DB62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E4EC4C6" w14:textId="77777777" w:rsidR="00D547C8" w:rsidRDefault="00F801FC">
            <w:pPr>
              <w:pStyle w:val="P68B1DB1-Normal1"/>
              <w:spacing w:after="0" w:line="240" w:lineRule="auto"/>
            </w:pPr>
            <w:r>
              <w:t>29. 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EDFC948" w14:textId="77777777" w:rsidR="00D547C8" w:rsidRDefault="00F801FC">
            <w:pPr>
              <w:pStyle w:val="P68B1DB1-Normal1"/>
              <w:spacing w:after="0" w:line="240" w:lineRule="auto"/>
            </w:pPr>
            <w:r>
              <w:t xml:space="preserve">Processing of the submission data of a merchant in information systems and examination of the approval of the location (address) </w:t>
            </w:r>
            <w:r>
              <w:lastRenderedPageBreak/>
              <w:t>of pharmaceutical activity</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99178" w14:textId="77777777" w:rsidR="00D547C8" w:rsidRDefault="00F801FC">
            <w:pPr>
              <w:pStyle w:val="msonormal0"/>
            </w:pPr>
            <w:r>
              <w:lastRenderedPageBreak/>
              <w:t>1 pharmaceutical site (address) expert-examination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E78EB" w14:textId="77777777" w:rsidR="00D547C8" w:rsidRDefault="00F801FC">
            <w:pPr>
              <w:pStyle w:val="P68B1DB1-Normal1"/>
              <w:spacing w:after="0" w:line="240" w:lineRule="auto"/>
            </w:pPr>
            <w:r>
              <w:t>72,00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19E6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760EA" w14:textId="77777777" w:rsidR="00D547C8" w:rsidRDefault="00F801FC">
            <w:pPr>
              <w:pStyle w:val="P68B1DB1-Normal1"/>
              <w:spacing w:after="0" w:line="240" w:lineRule="auto"/>
            </w:pPr>
            <w:r>
              <w:t>72,00</w:t>
            </w:r>
          </w:p>
        </w:tc>
      </w:tr>
      <w:tr w:rsidR="00D547C8" w14:paraId="37B041F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BC25C32" w14:textId="77777777" w:rsidR="00D547C8" w:rsidRDefault="00F801FC">
            <w:pPr>
              <w:pStyle w:val="P68B1DB1-Normal1"/>
              <w:spacing w:after="0" w:line="240" w:lineRule="auto"/>
            </w:pPr>
            <w:r>
              <w:t>30. 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1A57DC6F" w14:textId="77777777" w:rsidR="00D547C8" w:rsidRDefault="00F801FC">
            <w:pPr>
              <w:pStyle w:val="P68B1DB1-Normal1"/>
              <w:spacing w:after="0" w:line="240" w:lineRule="auto"/>
            </w:pPr>
            <w:r>
              <w:t>Conformity assessment of a pharmaceutical activity company's application and documentation</w:t>
            </w:r>
            <w:r>
              <w:rPr>
                <w:vertAlign w:val="superscript"/>
              </w:rPr>
              <w:t>1</w:t>
            </w:r>
          </w:p>
        </w:tc>
      </w:tr>
      <w:tr w:rsidR="00D547C8" w14:paraId="0480DB3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FDEE6E2" w14:textId="77777777" w:rsidR="00D547C8" w:rsidRDefault="00F801FC">
            <w:pPr>
              <w:pStyle w:val="P68B1DB1-Normal1"/>
              <w:spacing w:after="0" w:line="240" w:lineRule="auto"/>
            </w:pPr>
            <w:r>
              <w:t>30.1.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54C639D" w14:textId="77777777" w:rsidR="00D547C8" w:rsidRDefault="00F801FC">
            <w:pPr>
              <w:pStyle w:val="P68B1DB1-Normal1"/>
              <w:spacing w:after="0" w:line="240" w:lineRule="auto"/>
            </w:pPr>
            <w:r>
              <w:t>Documentation expertise to assess the whole or part of the manufacturing or import process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64D15" w14:textId="6F7A78F1" w:rsidR="00D547C8" w:rsidRDefault="00F801FC">
            <w:pPr>
              <w:pStyle w:val="P68B1DB1-Normal1"/>
              <w:spacing w:after="0" w:line="240" w:lineRule="auto"/>
            </w:pPr>
            <w:r>
              <w:t xml:space="preserve">1 </w:t>
            </w:r>
            <w:r w:rsidR="00AE6E68">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810AB" w14:textId="77777777" w:rsidR="00D547C8" w:rsidRDefault="00F801FC">
            <w:pPr>
              <w:pStyle w:val="P68B1DB1-Normal1"/>
              <w:spacing w:after="0" w:line="240" w:lineRule="auto"/>
            </w:pPr>
            <w:r>
              <w:t>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45BA5"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C9584" w14:textId="77777777" w:rsidR="00D547C8" w:rsidRDefault="00F801FC">
            <w:pPr>
              <w:pStyle w:val="P68B1DB1-Normal1"/>
              <w:spacing w:after="0" w:line="240" w:lineRule="auto"/>
            </w:pPr>
            <w:r>
              <w:t>600,00</w:t>
            </w:r>
          </w:p>
        </w:tc>
      </w:tr>
      <w:tr w:rsidR="00D547C8" w14:paraId="731301F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E66CD42" w14:textId="77777777" w:rsidR="00D547C8" w:rsidRDefault="00F801FC">
            <w:pPr>
              <w:pStyle w:val="P68B1DB1-Normal1"/>
              <w:spacing w:after="0" w:line="240" w:lineRule="auto"/>
            </w:pPr>
            <w:r>
              <w:t>30.2.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8DD359E" w14:textId="77777777" w:rsidR="00D547C8" w:rsidRDefault="00F801FC">
            <w:pPr>
              <w:pStyle w:val="P68B1DB1-Normal1"/>
              <w:spacing w:after="0" w:line="240" w:lineRule="auto"/>
            </w:pPr>
            <w:r>
              <w:t xml:space="preserve">Partial assessment of the application and documentation of the manufacturing process of the medicinal product or of the active substance manufacturing company (applies also to the manufacturing of advanced therapy medicinal products </w:t>
            </w:r>
            <w:proofErr w:type="gramStart"/>
            <w:r>
              <w:t>on the basis of</w:t>
            </w:r>
            <w:proofErr w:type="gramEnd"/>
            <w:r>
              <w:t xml:space="preserve"> an unusual process)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EC3AB" w14:textId="3EED2BFF" w:rsidR="00D547C8" w:rsidRDefault="00F801FC">
            <w:pPr>
              <w:pStyle w:val="P68B1DB1-Normal1"/>
              <w:spacing w:after="0" w:line="240" w:lineRule="auto"/>
            </w:pPr>
            <w:r>
              <w:t xml:space="preserve">1 </w:t>
            </w:r>
            <w:r w:rsidR="00AE6E68">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545B8" w14:textId="77777777" w:rsidR="00D547C8" w:rsidRDefault="00F801FC">
            <w:pPr>
              <w:pStyle w:val="msonormal0"/>
            </w:pPr>
            <w:r>
              <w:t>450,00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09270"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EB06C" w14:textId="77777777" w:rsidR="00D547C8" w:rsidRDefault="00F801FC">
            <w:pPr>
              <w:pStyle w:val="msonormal0"/>
            </w:pPr>
            <w:r>
              <w:t>450,00</w:t>
            </w:r>
          </w:p>
        </w:tc>
      </w:tr>
      <w:tr w:rsidR="00D547C8" w14:paraId="4AFB07E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B403056" w14:textId="77777777" w:rsidR="00D547C8" w:rsidRDefault="00F801FC">
            <w:pPr>
              <w:pStyle w:val="P68B1DB1-Normal1"/>
              <w:spacing w:after="0" w:line="240" w:lineRule="auto"/>
            </w:pPr>
            <w:r>
              <w:t>30.3.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88B1C99" w14:textId="77777777" w:rsidR="00D547C8" w:rsidRDefault="00F801FC">
            <w:pPr>
              <w:pStyle w:val="P68B1DB1-Normal1"/>
              <w:spacing w:after="0" w:line="240" w:lineRule="auto"/>
            </w:pPr>
            <w:r>
              <w:t>Examination of the application and documentation of the undertaking which only pre-packages the ethyl alcohol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4ECC0" w14:textId="2829BFAC" w:rsidR="00D547C8" w:rsidRDefault="00F801FC">
            <w:pPr>
              <w:pStyle w:val="P68B1DB1-Normal1"/>
              <w:spacing w:after="0" w:line="240" w:lineRule="auto"/>
            </w:pPr>
            <w:r>
              <w:t xml:space="preserve">1 </w:t>
            </w:r>
            <w:r w:rsidR="00AE6E68">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B736B" w14:textId="77777777" w:rsidR="00D547C8" w:rsidRDefault="00F801FC">
            <w:pPr>
              <w:pStyle w:val="P68B1DB1-Normal1"/>
              <w:spacing w:after="0" w:line="240" w:lineRule="auto"/>
            </w:pPr>
            <w:r>
              <w:t>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7987A"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15A89" w14:textId="77777777" w:rsidR="00D547C8" w:rsidRDefault="00F801FC">
            <w:pPr>
              <w:pStyle w:val="P68B1DB1-Normal1"/>
              <w:spacing w:after="0" w:line="240" w:lineRule="auto"/>
            </w:pPr>
            <w:r>
              <w:t>300,00</w:t>
            </w:r>
          </w:p>
        </w:tc>
      </w:tr>
      <w:tr w:rsidR="00D547C8" w14:paraId="764EF73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B6BAD85" w14:textId="77777777" w:rsidR="00D547C8" w:rsidRDefault="00F801FC">
            <w:pPr>
              <w:pStyle w:val="P68B1DB1-Normal1"/>
              <w:spacing w:after="0" w:line="240" w:lineRule="auto"/>
            </w:pPr>
            <w:r>
              <w:t>31.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CEC976B" w14:textId="77777777" w:rsidR="00D547C8" w:rsidRDefault="00F801FC">
            <w:pPr>
              <w:pStyle w:val="P68B1DB1-Normal1"/>
              <w:spacing w:after="0" w:line="240" w:lineRule="auto"/>
            </w:pPr>
            <w:r>
              <w:t xml:space="preserve">Annual fee for the maintenance of documentation and information for pharmaceutical activities of an undertaking registered in a Member State of the European Union or a State of the European Economic </w:t>
            </w:r>
            <w:r>
              <w:lastRenderedPageBreak/>
              <w:t>Area for the wholesale distribution of medicinal products, the manufacture or importation of medicinal products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99E03" w14:textId="77777777" w:rsidR="00D547C8" w:rsidRDefault="00F801FC">
            <w:pPr>
              <w:pStyle w:val="P68B1DB1-Normal1"/>
              <w:spacing w:after="0" w:line="240" w:lineRule="auto"/>
            </w:pPr>
            <w:r>
              <w:lastRenderedPageBreak/>
              <w:t>1 medicine (research medicine) manufacturing or importing company or medicine wholesaler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FD77F" w14:textId="77777777" w:rsidR="00D547C8" w:rsidRDefault="00F801FC">
            <w:pPr>
              <w:pStyle w:val="P68B1DB1-Normal1"/>
              <w:spacing w:after="0" w:line="240" w:lineRule="auto"/>
            </w:pPr>
            <w: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AE718"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07A40" w14:textId="77777777" w:rsidR="00D547C8" w:rsidRDefault="00F801FC">
            <w:pPr>
              <w:pStyle w:val="P68B1DB1-Normal1"/>
              <w:spacing w:after="0" w:line="240" w:lineRule="auto"/>
            </w:pPr>
            <w:r>
              <w:t>500,00</w:t>
            </w:r>
          </w:p>
        </w:tc>
      </w:tr>
      <w:tr w:rsidR="00D547C8" w14:paraId="73D959E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E6FC117" w14:textId="77777777" w:rsidR="00D547C8" w:rsidRDefault="00F801FC">
            <w:pPr>
              <w:pStyle w:val="P68B1DB1-Normal1"/>
              <w:spacing w:after="0" w:line="240" w:lineRule="auto"/>
            </w:pPr>
            <w:r>
              <w:t>32.</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304F78C8" w14:textId="77777777" w:rsidR="00D547C8" w:rsidRDefault="00F801FC">
            <w:pPr>
              <w:pStyle w:val="P68B1DB1-Normal1"/>
              <w:spacing w:after="0" w:line="240" w:lineRule="auto"/>
            </w:pPr>
            <w:r>
              <w:t>Expertise of a dossier of a merchant or economic operator who manufactures, imports or distributes an active substance (applies also to changes in the information provided) for the receipt of a registration certificate, processing of information in information systems and publication in the public register</w:t>
            </w:r>
            <w:r>
              <w:rPr>
                <w:vertAlign w:val="superscript"/>
              </w:rPr>
              <w:t>1</w:t>
            </w:r>
          </w:p>
        </w:tc>
      </w:tr>
      <w:tr w:rsidR="00D547C8" w14:paraId="0BA1ED1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45C1863" w14:textId="77777777" w:rsidR="00D547C8" w:rsidRDefault="00F801FC">
            <w:pPr>
              <w:pStyle w:val="P68B1DB1-Normal1"/>
              <w:spacing w:after="0" w:line="240" w:lineRule="auto"/>
            </w:pPr>
            <w:r>
              <w:t>32.1. 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C2083D5" w14:textId="77777777" w:rsidR="00D547C8" w:rsidRDefault="00F801FC">
            <w:pPr>
              <w:pStyle w:val="P68B1DB1-Normal1"/>
              <w:spacing w:after="0" w:line="240" w:lineRule="auto"/>
            </w:pPr>
            <w:r>
              <w:t>first active substance produced, imported or distributed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E2B37" w14:textId="7F75EF37" w:rsidR="00D547C8" w:rsidRDefault="00F801FC">
            <w:pPr>
              <w:pStyle w:val="P68B1DB1-Normal1"/>
              <w:spacing w:after="0" w:line="240" w:lineRule="auto"/>
            </w:pPr>
            <w:r>
              <w:t xml:space="preserve">1 </w:t>
            </w:r>
            <w:r w:rsidR="00E577A6">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CB698" w14:textId="77777777" w:rsidR="00D547C8" w:rsidRDefault="00F801FC">
            <w:pPr>
              <w:pStyle w:val="P68B1DB1-Normal1"/>
              <w:spacing w:after="0" w:line="240" w:lineRule="auto"/>
            </w:pPr>
            <w: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5C859"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3E415" w14:textId="77777777" w:rsidR="00D547C8" w:rsidRDefault="00F801FC">
            <w:pPr>
              <w:pStyle w:val="P68B1DB1-Normal1"/>
              <w:spacing w:after="0" w:line="240" w:lineRule="auto"/>
            </w:pPr>
            <w:r>
              <w:t>100,00</w:t>
            </w:r>
          </w:p>
        </w:tc>
      </w:tr>
      <w:tr w:rsidR="00D547C8" w14:paraId="747E521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E11881C" w14:textId="77777777" w:rsidR="00D547C8" w:rsidRDefault="00F801FC">
            <w:pPr>
              <w:pStyle w:val="P68B1DB1-Normal1"/>
              <w:spacing w:after="0" w:line="240" w:lineRule="auto"/>
            </w:pPr>
            <w:r>
              <w:t>32.2. 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19F8491" w14:textId="77777777" w:rsidR="00D547C8" w:rsidRDefault="00F801FC">
            <w:pPr>
              <w:pStyle w:val="P68B1DB1-Normal1"/>
              <w:spacing w:after="0" w:line="240" w:lineRule="auto"/>
            </w:pPr>
            <w:r>
              <w:t>each subsequent active substance manufactured, imported or distributed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DAC2E" w14:textId="0DBD98D4" w:rsidR="00D547C8" w:rsidRDefault="00F801FC">
            <w:pPr>
              <w:pStyle w:val="P68B1DB1-Normal1"/>
              <w:spacing w:after="0" w:line="240" w:lineRule="auto"/>
            </w:pPr>
            <w:r>
              <w:t xml:space="preserve">1 </w:t>
            </w:r>
            <w:r w:rsidR="00E577A6">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34412" w14:textId="77777777" w:rsidR="00D547C8" w:rsidRDefault="00F801FC">
            <w:pPr>
              <w:pStyle w:val="P68B1DB1-Normal1"/>
              <w:spacing w:after="0" w:line="240" w:lineRule="auto"/>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71478"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926B1" w14:textId="77777777" w:rsidR="00D547C8" w:rsidRDefault="00F801FC">
            <w:pPr>
              <w:pStyle w:val="P68B1DB1-Normal1"/>
              <w:spacing w:after="0" w:line="240" w:lineRule="auto"/>
            </w:pPr>
            <w:r>
              <w:t>20,00</w:t>
            </w:r>
          </w:p>
        </w:tc>
      </w:tr>
      <w:tr w:rsidR="00D547C8" w14:paraId="05BBED6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D20AEC0" w14:textId="77777777" w:rsidR="00D547C8" w:rsidRDefault="00F801FC">
            <w:pPr>
              <w:pStyle w:val="P68B1DB1-Normal1"/>
              <w:spacing w:after="0" w:line="240" w:lineRule="auto"/>
            </w:pPr>
            <w:r>
              <w:t>33. 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59DCC69A" w14:textId="77777777" w:rsidR="00D547C8" w:rsidRDefault="00F801FC">
            <w:pPr>
              <w:pStyle w:val="P68B1DB1-Normal1"/>
              <w:spacing w:after="0" w:line="240" w:lineRule="auto"/>
            </w:pPr>
            <w:proofErr w:type="gramStart"/>
            <w:r>
              <w:t>Expert-examination</w:t>
            </w:r>
            <w:proofErr w:type="gramEnd"/>
            <w:r>
              <w:t xml:space="preserve"> of documentation, processing of information in information systems and publication in the public register of a merchant or performer of economic activity who performs intermediation transactions with medicinal products</w:t>
            </w:r>
            <w:r>
              <w:rPr>
                <w:vertAlign w:val="superscript"/>
              </w:rPr>
              <w:t>1</w:t>
            </w:r>
          </w:p>
        </w:tc>
      </w:tr>
      <w:tr w:rsidR="00D547C8" w14:paraId="480FF8D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58F014D" w14:textId="77777777" w:rsidR="00D547C8" w:rsidRDefault="00F801FC">
            <w:pPr>
              <w:pStyle w:val="P68B1DB1-Normal1"/>
              <w:spacing w:after="0" w:line="240" w:lineRule="auto"/>
            </w:pPr>
            <w:r>
              <w:t>33.1.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A31B6FF" w14:textId="77777777" w:rsidR="00D547C8" w:rsidRDefault="00F801FC">
            <w:pPr>
              <w:pStyle w:val="P68B1DB1-Normal1"/>
              <w:spacing w:after="0" w:line="240" w:lineRule="auto"/>
            </w:pPr>
            <w:r>
              <w:t>Documentation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2E2D" w14:textId="3D0C5BE3" w:rsidR="00D547C8" w:rsidRDefault="00F801FC">
            <w:pPr>
              <w:pStyle w:val="P68B1DB1-Normal1"/>
              <w:spacing w:after="0" w:line="240" w:lineRule="auto"/>
            </w:pPr>
            <w:r>
              <w:t xml:space="preserve">1 </w:t>
            </w:r>
            <w:r w:rsidR="00E577A6">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65083" w14:textId="77777777" w:rsidR="00D547C8" w:rsidRDefault="00F801FC">
            <w:pPr>
              <w:pStyle w:val="P68B1DB1-Normal1"/>
              <w:spacing w:after="0" w:line="240" w:lineRule="auto"/>
            </w:pPr>
            <w:r>
              <w:t>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B751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8332C" w14:textId="77777777" w:rsidR="00D547C8" w:rsidRDefault="00F801FC">
            <w:pPr>
              <w:pStyle w:val="P68B1DB1-Normal1"/>
              <w:spacing w:after="0" w:line="240" w:lineRule="auto"/>
            </w:pPr>
            <w:r>
              <w:t>70,00</w:t>
            </w:r>
          </w:p>
        </w:tc>
      </w:tr>
      <w:tr w:rsidR="00D547C8" w14:paraId="70FDDD6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7C99F54" w14:textId="77777777" w:rsidR="00D547C8" w:rsidRDefault="00F801FC">
            <w:pPr>
              <w:pStyle w:val="P68B1DB1-Normal1"/>
              <w:spacing w:after="0" w:line="240" w:lineRule="auto"/>
            </w:pPr>
            <w:r>
              <w:t>33.2.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CF229D6" w14:textId="77777777" w:rsidR="00D547C8" w:rsidRDefault="00F801FC">
            <w:pPr>
              <w:pStyle w:val="P68B1DB1-Normal1"/>
              <w:spacing w:after="0" w:line="240" w:lineRule="auto"/>
            </w:pPr>
            <w:r>
              <w:t>Documentation expertise on changes to the information submitted for registration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BEC27" w14:textId="4956925B" w:rsidR="00D547C8" w:rsidRDefault="00F801FC">
            <w:pPr>
              <w:pStyle w:val="P68B1DB1-Normal1"/>
              <w:spacing w:after="0" w:line="240" w:lineRule="auto"/>
            </w:pPr>
            <w:r>
              <w:t>1</w:t>
            </w:r>
            <w:r w:rsidR="002B3AAA">
              <w:t xml:space="preserve"> 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F8649" w14:textId="77777777" w:rsidR="00D547C8" w:rsidRDefault="00F801FC">
            <w:pPr>
              <w:pStyle w:val="P68B1DB1-Normal1"/>
              <w:spacing w:after="0" w:line="240" w:lineRule="auto"/>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F6A9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84AE3" w14:textId="77777777" w:rsidR="00D547C8" w:rsidRDefault="00F801FC">
            <w:pPr>
              <w:pStyle w:val="P68B1DB1-Normal1"/>
              <w:spacing w:after="0" w:line="240" w:lineRule="auto"/>
            </w:pPr>
            <w:r>
              <w:t>20,00</w:t>
            </w:r>
          </w:p>
        </w:tc>
      </w:tr>
      <w:tr w:rsidR="00D547C8" w14:paraId="54EE0BA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6228FD4" w14:textId="77777777" w:rsidR="00D547C8" w:rsidRDefault="00F801FC">
            <w:pPr>
              <w:pStyle w:val="P68B1DB1-Normal1"/>
              <w:spacing w:after="0" w:line="240" w:lineRule="auto"/>
            </w:pPr>
            <w:r>
              <w:t>34. 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6F49DD9" w14:textId="77777777" w:rsidR="00D547C8" w:rsidRDefault="00F801FC">
            <w:pPr>
              <w:pStyle w:val="P68B1DB1-Normal1"/>
              <w:spacing w:after="0" w:line="240" w:lineRule="auto"/>
            </w:pPr>
            <w:r>
              <w:t xml:space="preserve">Assessment of the conformity of the education and professional experience of a qualified person of a medicinal product manufacturing or importing undertaking with the requirements laid down in the </w:t>
            </w:r>
            <w:r>
              <w:lastRenderedPageBreak/>
              <w:t xml:space="preserve">laws and regulations regarding the manufacture of medicinal products (if documents are not submitted </w:t>
            </w:r>
            <w:proofErr w:type="gramStart"/>
            <w:r>
              <w:t>in order to</w:t>
            </w:r>
            <w:proofErr w:type="gramEnd"/>
            <w:r>
              <w:t xml:space="preserve"> receive (re-registered) a special permit for pharmaceutical activity)</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83B89" w14:textId="77777777" w:rsidR="00D547C8" w:rsidRDefault="00F801FC">
            <w:pPr>
              <w:pStyle w:val="P68B1DB1-Normal1"/>
              <w:spacing w:after="0" w:line="240" w:lineRule="auto"/>
            </w:pPr>
            <w:r>
              <w:lastRenderedPageBreak/>
              <w:t>1 person manufacturing medicinal products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0EF54" w14:textId="77777777" w:rsidR="00D547C8" w:rsidRDefault="00F801FC">
            <w:pPr>
              <w:pStyle w:val="P68B1DB1-Normal1"/>
              <w:spacing w:after="0" w:line="240" w:lineRule="auto"/>
            </w:pPr>
            <w: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A4D66"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7FA68" w14:textId="77777777" w:rsidR="00D547C8" w:rsidRDefault="00F801FC">
            <w:pPr>
              <w:pStyle w:val="P68B1DB1-Normal1"/>
              <w:spacing w:after="0" w:line="240" w:lineRule="auto"/>
            </w:pPr>
            <w:r>
              <w:t>100,00</w:t>
            </w:r>
          </w:p>
        </w:tc>
      </w:tr>
      <w:tr w:rsidR="00D547C8" w14:paraId="658429B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B429F8C" w14:textId="77777777" w:rsidR="00D547C8" w:rsidRDefault="00F801FC">
            <w:pPr>
              <w:pStyle w:val="P68B1DB1-Normal1"/>
              <w:spacing w:after="0" w:line="240" w:lineRule="auto"/>
            </w:pPr>
            <w:r>
              <w:t>35.</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55EFA46F" w14:textId="77777777" w:rsidR="00D547C8" w:rsidRDefault="00F801FC">
            <w:pPr>
              <w:pStyle w:val="P68B1DB1-Normal1"/>
              <w:spacing w:after="0" w:line="240" w:lineRule="auto"/>
            </w:pPr>
            <w:r>
              <w:t xml:space="preserve">Verification of the provision of good manufacturing practice in an undertaking or laboratory manufacturing or importing medicinal products or active substances or excipients in Latvia, which performs quality control of medicinal products or raw materials </w:t>
            </w:r>
            <w:proofErr w:type="gramStart"/>
            <w:r>
              <w:t>on the basis of</w:t>
            </w:r>
            <w:proofErr w:type="gramEnd"/>
            <w:r>
              <w:t xml:space="preserve"> a contract</w:t>
            </w:r>
            <w:r>
              <w:rPr>
                <w:vertAlign w:val="superscript"/>
              </w:rPr>
              <w:t>1</w:t>
            </w:r>
          </w:p>
        </w:tc>
      </w:tr>
      <w:tr w:rsidR="00D547C8" w14:paraId="39A3E4B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A4120D5" w14:textId="77777777" w:rsidR="00D547C8" w:rsidRDefault="00F801FC">
            <w:pPr>
              <w:pStyle w:val="P68B1DB1-Normal1"/>
              <w:spacing w:after="0" w:line="240" w:lineRule="auto"/>
            </w:pPr>
            <w:r>
              <w:t>35.1.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F954C91" w14:textId="77777777" w:rsidR="00D547C8" w:rsidRDefault="00F801FC">
            <w:pPr>
              <w:pStyle w:val="P68B1DB1-Normal1"/>
              <w:spacing w:after="0" w:line="240" w:lineRule="auto"/>
            </w:pPr>
            <w:r>
              <w:t>first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73191"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547D2" w14:textId="77777777" w:rsidR="00D547C8" w:rsidRDefault="00F801FC">
            <w:pPr>
              <w:pStyle w:val="P68B1DB1-Normal1"/>
              <w:spacing w:after="0" w:line="240" w:lineRule="auto"/>
            </w:pPr>
            <w:r>
              <w:t>2995,41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0E2F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0B105" w14:textId="77777777" w:rsidR="00D547C8" w:rsidRDefault="00F801FC">
            <w:pPr>
              <w:pStyle w:val="P68B1DB1-Normal1"/>
              <w:spacing w:after="0" w:line="240" w:lineRule="auto"/>
            </w:pPr>
            <w:r>
              <w:t>2995,41</w:t>
            </w:r>
          </w:p>
        </w:tc>
      </w:tr>
      <w:tr w:rsidR="00D547C8" w14:paraId="44F8613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F89D010" w14:textId="77777777" w:rsidR="00D547C8" w:rsidRDefault="00F801FC">
            <w:pPr>
              <w:pStyle w:val="P68B1DB1-Normal1"/>
              <w:spacing w:after="0" w:line="240" w:lineRule="auto"/>
            </w:pPr>
            <w:r>
              <w:t>35.2.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4FFED9F" w14:textId="77777777" w:rsidR="00D547C8" w:rsidRDefault="00F801FC">
            <w:pPr>
              <w:pStyle w:val="P68B1DB1-Normal1"/>
              <w:spacing w:after="0" w:line="240" w:lineRule="auto"/>
            </w:pPr>
            <w:r>
              <w:t>each subsequent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BD79C"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B5642" w14:textId="77777777" w:rsidR="00D547C8" w:rsidRDefault="00F801FC">
            <w:pPr>
              <w:pStyle w:val="P68B1DB1-Normal1"/>
              <w:spacing w:after="0" w:line="240" w:lineRule="auto"/>
            </w:pPr>
            <w:r>
              <w:t>1478,44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912F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98AA3" w14:textId="77777777" w:rsidR="00D547C8" w:rsidRDefault="00F801FC">
            <w:pPr>
              <w:pStyle w:val="P68B1DB1-Normal1"/>
              <w:spacing w:after="0" w:line="240" w:lineRule="auto"/>
            </w:pPr>
            <w:r>
              <w:t>1478,44</w:t>
            </w:r>
          </w:p>
        </w:tc>
      </w:tr>
      <w:tr w:rsidR="00D547C8" w14:paraId="2557539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7B53D57" w14:textId="77777777" w:rsidR="00D547C8" w:rsidRDefault="00F801FC">
            <w:pPr>
              <w:pStyle w:val="P68B1DB1-Normal1"/>
              <w:spacing w:after="0" w:line="240" w:lineRule="auto"/>
            </w:pPr>
            <w:r>
              <w:t>36.</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EFEF059" w14:textId="77777777" w:rsidR="00D547C8" w:rsidRDefault="00F801FC">
            <w:pPr>
              <w:pStyle w:val="P68B1DB1-Normal1"/>
              <w:spacing w:after="0" w:line="240" w:lineRule="auto"/>
            </w:pPr>
            <w:r>
              <w:t xml:space="preserve">Verification of the provision of good manufacturing practice in a country which is not a member of the European Economic Area, in an establishment for the manufacture of medicinal products or active substances or excipients or in a laboratory carrying out quality control on the basis of a </w:t>
            </w:r>
            <w:proofErr w:type="gramStart"/>
            <w:r>
              <w:t>contract</w:t>
            </w:r>
            <w:r>
              <w:rPr>
                <w:vertAlign w:val="superscript"/>
              </w:rPr>
              <w:t>(</w:t>
            </w:r>
            <w:proofErr w:type="gramEnd"/>
            <w:r>
              <w:rPr>
                <w:vertAlign w:val="superscript"/>
              </w:rPr>
              <w:t>1)</w:t>
            </w:r>
          </w:p>
        </w:tc>
      </w:tr>
      <w:tr w:rsidR="00D547C8" w14:paraId="2EC593D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22E5F63" w14:textId="77777777" w:rsidR="00D547C8" w:rsidRDefault="00F801FC">
            <w:pPr>
              <w:pStyle w:val="P68B1DB1-Normal1"/>
              <w:spacing w:after="0" w:line="240" w:lineRule="auto"/>
            </w:pPr>
            <w:r>
              <w:t>36.1.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80E0DCA" w14:textId="77777777" w:rsidR="00D547C8" w:rsidRDefault="00F801FC">
            <w:pPr>
              <w:pStyle w:val="P68B1DB1-Normal1"/>
              <w:spacing w:after="0" w:line="240" w:lineRule="auto"/>
            </w:pPr>
            <w:r>
              <w:t>first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3DA64"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E30A1" w14:textId="77777777" w:rsidR="00D547C8" w:rsidRDefault="00F801FC">
            <w:pPr>
              <w:pStyle w:val="P68B1DB1-Normal1"/>
              <w:spacing w:after="0" w:line="240" w:lineRule="auto"/>
            </w:pPr>
            <w:r>
              <w:t>5997,06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C6589"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FF278" w14:textId="77777777" w:rsidR="00D547C8" w:rsidRDefault="00F801FC">
            <w:pPr>
              <w:pStyle w:val="msonormal0"/>
            </w:pPr>
            <w:r>
              <w:t>5997,06</w:t>
            </w:r>
          </w:p>
        </w:tc>
      </w:tr>
      <w:tr w:rsidR="00D547C8" w14:paraId="15B9D8A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CC4E243" w14:textId="77777777" w:rsidR="00D547C8" w:rsidRDefault="00F801FC">
            <w:pPr>
              <w:pStyle w:val="P68B1DB1-Normal1"/>
              <w:spacing w:after="0" w:line="240" w:lineRule="auto"/>
            </w:pPr>
            <w:r>
              <w:t>36.2.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82911A9" w14:textId="77777777" w:rsidR="00D547C8" w:rsidRDefault="00F801FC">
            <w:pPr>
              <w:pStyle w:val="P68B1DB1-Normal1"/>
              <w:spacing w:after="0" w:line="240" w:lineRule="auto"/>
            </w:pPr>
            <w:r>
              <w:t>each subsequent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75AD5"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4806F" w14:textId="77777777" w:rsidR="00D547C8" w:rsidRDefault="00F801FC">
            <w:pPr>
              <w:pStyle w:val="P68B1DB1-Normal1"/>
              <w:spacing w:after="0" w:line="240" w:lineRule="auto"/>
            </w:pPr>
            <w:r>
              <w:t>2136,89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0011D"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76066" w14:textId="77777777" w:rsidR="00D547C8" w:rsidRDefault="00F801FC">
            <w:pPr>
              <w:pStyle w:val="P68B1DB1-Normal1"/>
              <w:spacing w:after="0" w:line="240" w:lineRule="auto"/>
            </w:pPr>
            <w:r>
              <w:t>2136,89</w:t>
            </w:r>
          </w:p>
        </w:tc>
      </w:tr>
      <w:tr w:rsidR="00D547C8" w14:paraId="6FB07FB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5B8A5CE" w14:textId="77777777" w:rsidR="00D547C8" w:rsidRDefault="00F801FC">
            <w:pPr>
              <w:pStyle w:val="P68B1DB1-Normal1"/>
              <w:spacing w:after="0" w:line="240" w:lineRule="auto"/>
            </w:pPr>
            <w:r>
              <w:t>37. 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67BD9957" w14:textId="77777777" w:rsidR="00D547C8" w:rsidRDefault="00F801FC">
            <w:pPr>
              <w:pStyle w:val="P68B1DB1-Normal1"/>
              <w:spacing w:after="0" w:line="240" w:lineRule="auto"/>
            </w:pPr>
            <w:r>
              <w:t xml:space="preserve">Verification of the provision of good manufacturing practice for the manufacture of advanced therapy medicinal products </w:t>
            </w:r>
            <w:proofErr w:type="gramStart"/>
            <w:r>
              <w:t>on the basis of</w:t>
            </w:r>
            <w:proofErr w:type="gramEnd"/>
            <w:r>
              <w:t xml:space="preserve"> an unusual process in a manufacturing establishment or laboratory in Latvia that performs quality control of medicinal products or their raw materials on the basis of a contract</w:t>
            </w:r>
            <w:r>
              <w:rPr>
                <w:vertAlign w:val="superscript"/>
              </w:rPr>
              <w:t>1</w:t>
            </w:r>
          </w:p>
        </w:tc>
      </w:tr>
      <w:tr w:rsidR="00D547C8" w14:paraId="2CEC053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120528A" w14:textId="77777777" w:rsidR="00D547C8" w:rsidRDefault="00F801FC">
            <w:pPr>
              <w:pStyle w:val="P68B1DB1-Normal1"/>
              <w:spacing w:after="0" w:line="240" w:lineRule="auto"/>
            </w:pPr>
            <w:r>
              <w:t>37.1.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00B67DA" w14:textId="77777777" w:rsidR="00D547C8" w:rsidRDefault="00F801FC">
            <w:pPr>
              <w:pStyle w:val="P68B1DB1-Normal1"/>
              <w:spacing w:after="0" w:line="240" w:lineRule="auto"/>
            </w:pPr>
            <w:r>
              <w:t>first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BE95E"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48674" w14:textId="77777777" w:rsidR="00D547C8" w:rsidRDefault="00F801FC">
            <w:pPr>
              <w:pStyle w:val="P68B1DB1-Normal1"/>
              <w:spacing w:after="0" w:line="240" w:lineRule="auto"/>
            </w:pPr>
            <w:r>
              <w:t>1000,00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6D8A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311BC" w14:textId="77777777" w:rsidR="00D547C8" w:rsidRDefault="00F801FC">
            <w:pPr>
              <w:pStyle w:val="P68B1DB1-Normal1"/>
              <w:spacing w:after="0" w:line="240" w:lineRule="auto"/>
            </w:pPr>
            <w:r>
              <w:t>1000,00</w:t>
            </w:r>
          </w:p>
        </w:tc>
      </w:tr>
      <w:tr w:rsidR="00D547C8" w14:paraId="5D0F1A6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59086A9" w14:textId="77777777" w:rsidR="00D547C8" w:rsidRDefault="00F801FC">
            <w:pPr>
              <w:pStyle w:val="P68B1DB1-Normal1"/>
              <w:spacing w:after="0" w:line="240" w:lineRule="auto"/>
            </w:pPr>
            <w:r>
              <w:t>37.2.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48AFB61" w14:textId="77777777" w:rsidR="00D547C8" w:rsidRDefault="00F801FC">
            <w:pPr>
              <w:pStyle w:val="P68B1DB1-Normal1"/>
              <w:spacing w:after="0" w:line="240" w:lineRule="auto"/>
            </w:pPr>
            <w:r>
              <w:t>each subsequent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A86FD"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96E14" w14:textId="77777777" w:rsidR="00D547C8" w:rsidRDefault="00F801FC">
            <w:pPr>
              <w:pStyle w:val="P68B1DB1-Normal1"/>
              <w:spacing w:after="0" w:line="240" w:lineRule="auto"/>
            </w:pPr>
            <w:r>
              <w:t>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0CAC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F57FB" w14:textId="77777777" w:rsidR="00D547C8" w:rsidRDefault="00F801FC">
            <w:pPr>
              <w:pStyle w:val="P68B1DB1-Normal1"/>
              <w:spacing w:after="0" w:line="240" w:lineRule="auto"/>
            </w:pPr>
            <w:r>
              <w:t>500,00</w:t>
            </w:r>
          </w:p>
        </w:tc>
      </w:tr>
      <w:tr w:rsidR="00D547C8" w14:paraId="01E25C6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775335E" w14:textId="77777777" w:rsidR="00D547C8" w:rsidRDefault="00F801FC">
            <w:pPr>
              <w:pStyle w:val="P68B1DB1-Normal1"/>
              <w:spacing w:after="0" w:line="240" w:lineRule="auto"/>
            </w:pPr>
            <w:r>
              <w:t>38. 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56407557" w14:textId="77777777" w:rsidR="00D547C8" w:rsidRDefault="00F801FC">
            <w:pPr>
              <w:pStyle w:val="msonormal0"/>
            </w:pPr>
            <w:r>
              <w:t>Verification of the provision of good distribution practices at a medicinal product wholesaler or manufacturer, importer and distributor of active substances or broker 1</w:t>
            </w:r>
          </w:p>
        </w:tc>
      </w:tr>
      <w:tr w:rsidR="00D547C8" w14:paraId="5B1FE20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400A8EC" w14:textId="77777777" w:rsidR="00D547C8" w:rsidRDefault="00F801FC">
            <w:pPr>
              <w:pStyle w:val="P68B1DB1-Normal1"/>
              <w:spacing w:after="0" w:line="240" w:lineRule="auto"/>
            </w:pPr>
            <w:r>
              <w:t>38.1.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85D5216" w14:textId="77777777" w:rsidR="00D547C8" w:rsidRDefault="00F801FC">
            <w:pPr>
              <w:pStyle w:val="P68B1DB1-Normal1"/>
              <w:spacing w:after="0" w:line="240" w:lineRule="auto"/>
            </w:pPr>
            <w:r>
              <w:t>first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2D321"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AA194" w14:textId="77777777" w:rsidR="00D547C8" w:rsidRDefault="00F801FC">
            <w:pPr>
              <w:pStyle w:val="P68B1DB1-Normal1"/>
              <w:spacing w:after="0" w:line="240" w:lineRule="auto"/>
            </w:pPr>
            <w:r>
              <w:t>1498,51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5B01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0350C" w14:textId="77777777" w:rsidR="00D547C8" w:rsidRDefault="00F801FC">
            <w:pPr>
              <w:pStyle w:val="P68B1DB1-Normal1"/>
              <w:spacing w:after="0" w:line="240" w:lineRule="auto"/>
            </w:pPr>
            <w:r>
              <w:t>1498,51</w:t>
            </w:r>
          </w:p>
        </w:tc>
      </w:tr>
      <w:tr w:rsidR="00D547C8" w14:paraId="352D45E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12F0A1F" w14:textId="77777777" w:rsidR="00D547C8" w:rsidRDefault="00F801FC">
            <w:pPr>
              <w:pStyle w:val="P68B1DB1-Normal1"/>
              <w:spacing w:after="0" w:line="240" w:lineRule="auto"/>
            </w:pPr>
            <w:r>
              <w:lastRenderedPageBreak/>
              <w:t>38.2.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4A43076" w14:textId="77777777" w:rsidR="00D547C8" w:rsidRDefault="00F801FC">
            <w:pPr>
              <w:pStyle w:val="P68B1DB1-Normal1"/>
              <w:spacing w:after="0" w:line="240" w:lineRule="auto"/>
            </w:pPr>
            <w:r>
              <w:t>each subsequent day of inspection;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3F99C" w14:textId="77777777" w:rsidR="00D547C8" w:rsidRDefault="00F801FC">
            <w:pPr>
              <w:pStyle w:val="P68B1DB1-Normal1"/>
              <w:spacing w:after="0" w:line="240" w:lineRule="auto"/>
            </w:pPr>
            <w:r>
              <w:t>1 day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B87DF" w14:textId="77777777" w:rsidR="00D547C8" w:rsidRDefault="00F801FC">
            <w:pPr>
              <w:pStyle w:val="P68B1DB1-Normal1"/>
              <w:spacing w:after="0" w:line="240" w:lineRule="auto"/>
            </w:pPr>
            <w:r>
              <w:t>1000,09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86AAD"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14192" w14:textId="77777777" w:rsidR="00D547C8" w:rsidRDefault="00F801FC">
            <w:pPr>
              <w:pStyle w:val="P68B1DB1-Normal1"/>
              <w:spacing w:after="0" w:line="240" w:lineRule="auto"/>
            </w:pPr>
            <w:r>
              <w:t>1000,09</w:t>
            </w:r>
          </w:p>
        </w:tc>
      </w:tr>
      <w:tr w:rsidR="00D547C8" w14:paraId="2F9F8A5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4DF4373" w14:textId="77777777" w:rsidR="00D547C8" w:rsidRDefault="00F801FC">
            <w:pPr>
              <w:pStyle w:val="P68B1DB1-Normal1"/>
              <w:spacing w:after="0" w:line="240" w:lineRule="auto"/>
            </w:pPr>
            <w:r>
              <w:t>39.</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242B63C7" w14:textId="77777777" w:rsidR="00D547C8" w:rsidRDefault="00F801FC">
            <w:pPr>
              <w:pStyle w:val="P68B1DB1-Normal1"/>
              <w:spacing w:after="0" w:line="240" w:lineRule="auto"/>
            </w:pPr>
            <w:r>
              <w:t>Conformity assessment of the site of collection, testing, processing, storage and distribution of human blood and blood components and of the site of use of tissues, cells and organs and monitoring of compliance of activities</w:t>
            </w:r>
            <w:r>
              <w:rPr>
                <w:vertAlign w:val="superscript"/>
              </w:rPr>
              <w:t>1</w:t>
            </w:r>
          </w:p>
        </w:tc>
      </w:tr>
      <w:tr w:rsidR="00D547C8" w14:paraId="7B1B77A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68AABD5" w14:textId="77777777" w:rsidR="00D547C8" w:rsidRDefault="00F801FC">
            <w:pPr>
              <w:pStyle w:val="P68B1DB1-Normal1"/>
              <w:spacing w:after="0" w:line="240" w:lineRule="auto"/>
            </w:pPr>
            <w:r>
              <w:t>39.1.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0EED2C2" w14:textId="77777777" w:rsidR="00D547C8" w:rsidRDefault="00F801FC">
            <w:pPr>
              <w:pStyle w:val="P68B1DB1-Normal1"/>
              <w:spacing w:after="0" w:line="240" w:lineRule="auto"/>
            </w:pPr>
            <w:r>
              <w:t>Conformity assessment of blood donor centre, tissue, cell application site, organ application 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84826" w14:textId="51371417" w:rsidR="00D547C8" w:rsidRDefault="00F801FC">
            <w:pPr>
              <w:pStyle w:val="P68B1DB1-Normal1"/>
              <w:spacing w:after="0" w:line="240" w:lineRule="auto"/>
            </w:pPr>
            <w:r>
              <w:t xml:space="preserve">1 </w:t>
            </w:r>
            <w:r w:rsidR="001022CE">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4B451" w14:textId="77777777" w:rsidR="00D547C8" w:rsidRDefault="00F801FC">
            <w:pPr>
              <w:pStyle w:val="P68B1DB1-Normal1"/>
              <w:spacing w:after="0" w:line="240" w:lineRule="auto"/>
            </w:pPr>
            <w:r>
              <w:t>499,24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6717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B2371" w14:textId="77777777" w:rsidR="00D547C8" w:rsidRDefault="00F801FC">
            <w:pPr>
              <w:pStyle w:val="msonormal0"/>
            </w:pPr>
            <w:r>
              <w:t>499,24</w:t>
            </w:r>
          </w:p>
        </w:tc>
      </w:tr>
      <w:tr w:rsidR="00D547C8" w14:paraId="24ECB99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7C9EDB9" w14:textId="77777777" w:rsidR="00D547C8" w:rsidRDefault="00F801FC">
            <w:pPr>
              <w:pStyle w:val="P68B1DB1-Normal1"/>
              <w:spacing w:after="0" w:line="240" w:lineRule="auto"/>
            </w:pPr>
            <w:r>
              <w:t>39.2.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8B1CAEB" w14:textId="77777777" w:rsidR="00D547C8" w:rsidRDefault="00F801FC">
            <w:pPr>
              <w:pStyle w:val="P68B1DB1-Normal1"/>
              <w:spacing w:after="0" w:line="240" w:lineRule="auto"/>
            </w:pPr>
            <w:r>
              <w:t>Verification of conformity assessment or supervision of conformity of operation of a blood donor centre in a medical treatment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264BF" w14:textId="77777777" w:rsidR="00D547C8" w:rsidRDefault="00F801FC">
            <w:pPr>
              <w:pStyle w:val="P68B1DB1-Normal1"/>
              <w:spacing w:after="0" w:line="240" w:lineRule="auto"/>
            </w:pPr>
            <w:r>
              <w:t>1 place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FE940" w14:textId="77777777" w:rsidR="00D547C8" w:rsidRDefault="00F801FC">
            <w:pPr>
              <w:pStyle w:val="P68B1DB1-Normal1"/>
              <w:spacing w:after="0" w:line="240" w:lineRule="auto"/>
            </w:pPr>
            <w:r>
              <w:t>1499,21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40B6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53485" w14:textId="77777777" w:rsidR="00D547C8" w:rsidRDefault="00F801FC">
            <w:pPr>
              <w:pStyle w:val="msonormal0"/>
            </w:pPr>
            <w:r>
              <w:t>1499,21</w:t>
            </w:r>
          </w:p>
        </w:tc>
      </w:tr>
      <w:tr w:rsidR="00D547C8" w14:paraId="62736DC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897D50E" w14:textId="77777777" w:rsidR="00D547C8" w:rsidRDefault="00F801FC">
            <w:pPr>
              <w:pStyle w:val="P68B1DB1-Normal1"/>
              <w:spacing w:after="0" w:line="240" w:lineRule="auto"/>
            </w:pPr>
            <w:r>
              <w:t>39.3.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3D54AB5" w14:textId="3245794A" w:rsidR="00D547C8" w:rsidRDefault="00F801FC">
            <w:pPr>
              <w:pStyle w:val="P68B1DB1-Normal1"/>
              <w:spacing w:after="0" w:line="240" w:lineRule="auto"/>
            </w:pPr>
            <w:r>
              <w:t xml:space="preserve">Conformity assessment of the blood </w:t>
            </w:r>
            <w:r w:rsidR="00C20542">
              <w:t>establishment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FECAE" w14:textId="1A822558" w:rsidR="00D547C8" w:rsidRDefault="00F801FC">
            <w:pPr>
              <w:pStyle w:val="P68B1DB1-Normal1"/>
              <w:spacing w:after="0" w:line="240" w:lineRule="auto"/>
            </w:pPr>
            <w:r>
              <w:t xml:space="preserve">1 </w:t>
            </w:r>
            <w:r w:rsidR="0056547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78A67" w14:textId="77777777" w:rsidR="00D547C8" w:rsidRDefault="00F801FC">
            <w:pPr>
              <w:pStyle w:val="P68B1DB1-Normal1"/>
              <w:spacing w:after="0" w:line="240" w:lineRule="auto"/>
            </w:pPr>
            <w:r>
              <w:t>499,24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57E4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AB3DF" w14:textId="77777777" w:rsidR="00D547C8" w:rsidRDefault="00F801FC">
            <w:pPr>
              <w:pStyle w:val="msonormal0"/>
            </w:pPr>
            <w:r>
              <w:t>499,24</w:t>
            </w:r>
          </w:p>
        </w:tc>
      </w:tr>
      <w:tr w:rsidR="00D547C8" w14:paraId="2426997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147E149" w14:textId="77777777" w:rsidR="00D547C8" w:rsidRDefault="00F801FC">
            <w:pPr>
              <w:pStyle w:val="P68B1DB1-Normal1"/>
              <w:spacing w:after="0" w:line="240" w:lineRule="auto"/>
            </w:pPr>
            <w:r>
              <w:t>39.4. 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D9A6D82" w14:textId="6D0D8417" w:rsidR="00D547C8" w:rsidRDefault="00F801FC">
            <w:pPr>
              <w:pStyle w:val="msonormal0"/>
            </w:pPr>
            <w:r>
              <w:t xml:space="preserve">Verification of conformity of the blood </w:t>
            </w:r>
            <w:r w:rsidR="00C20542">
              <w:t>establishment</w:t>
            </w:r>
            <w:r>
              <w:t xml:space="preserve"> or verification of conformity of activities in a medical treatment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7F2B6" w14:textId="77777777" w:rsidR="00D547C8" w:rsidRDefault="00F801FC">
            <w:pPr>
              <w:pStyle w:val="P68B1DB1-Normal1"/>
              <w:spacing w:after="0" w:line="240" w:lineRule="auto"/>
            </w:pPr>
            <w:r>
              <w:t>1 place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7174A" w14:textId="77777777" w:rsidR="00D547C8" w:rsidRDefault="00F801FC">
            <w:pPr>
              <w:pStyle w:val="P68B1DB1-Normal1"/>
              <w:spacing w:after="0" w:line="240" w:lineRule="auto"/>
            </w:pPr>
            <w:r>
              <w:t>596,77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576A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5DFC6" w14:textId="77777777" w:rsidR="00D547C8" w:rsidRDefault="00F801FC">
            <w:pPr>
              <w:pStyle w:val="msonormal0"/>
            </w:pPr>
            <w:r>
              <w:t>596,77</w:t>
            </w:r>
          </w:p>
        </w:tc>
      </w:tr>
      <w:tr w:rsidR="00D547C8" w14:paraId="6402A63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7DAC265" w14:textId="77777777" w:rsidR="00D547C8" w:rsidRDefault="00F801FC">
            <w:pPr>
              <w:pStyle w:val="P68B1DB1-Normal1"/>
              <w:spacing w:after="0" w:line="240" w:lineRule="auto"/>
            </w:pPr>
            <w:r>
              <w:t>39.5.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E609E2B" w14:textId="443125A2" w:rsidR="00D547C8" w:rsidRDefault="00F801FC">
            <w:pPr>
              <w:pStyle w:val="P68B1DB1-Normal1"/>
              <w:spacing w:after="0" w:line="240" w:lineRule="auto"/>
            </w:pPr>
            <w:proofErr w:type="gramStart"/>
            <w:r>
              <w:t>conformity</w:t>
            </w:r>
            <w:proofErr w:type="gramEnd"/>
            <w:r>
              <w:t xml:space="preserve"> assessment of </w:t>
            </w:r>
            <w:r w:rsidR="00DC22C8">
              <w:t xml:space="preserve">hospital </w:t>
            </w:r>
            <w:r>
              <w:t xml:space="preserve">blood </w:t>
            </w:r>
            <w:r w:rsidR="00DC22C8">
              <w:t>bank</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0ACA9" w14:textId="5616528C" w:rsidR="00D547C8" w:rsidRDefault="00F801FC">
            <w:pPr>
              <w:pStyle w:val="P68B1DB1-Normal1"/>
              <w:spacing w:after="0" w:line="240" w:lineRule="auto"/>
            </w:pPr>
            <w:r>
              <w:t xml:space="preserve">1 </w:t>
            </w:r>
            <w:r w:rsidR="00A47F2B">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CD5D0" w14:textId="77777777" w:rsidR="00D547C8" w:rsidRDefault="00F801FC">
            <w:pPr>
              <w:pStyle w:val="P68B1DB1-Normal1"/>
              <w:spacing w:after="0" w:line="240" w:lineRule="auto"/>
            </w:pPr>
            <w:r>
              <w:t>369,21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387A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895AB" w14:textId="77777777" w:rsidR="00D547C8" w:rsidRDefault="00F801FC">
            <w:pPr>
              <w:pStyle w:val="msonormal0"/>
            </w:pPr>
            <w:r>
              <w:t>369,21</w:t>
            </w:r>
          </w:p>
        </w:tc>
      </w:tr>
      <w:tr w:rsidR="00D547C8" w14:paraId="3B9A985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4AECDA4" w14:textId="77777777" w:rsidR="00D547C8" w:rsidRDefault="00F801FC">
            <w:pPr>
              <w:pStyle w:val="P68B1DB1-Normal1"/>
              <w:spacing w:after="0" w:line="240" w:lineRule="auto"/>
            </w:pPr>
            <w:r>
              <w:t>39.6.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113E19F" w14:textId="40EBAAF2" w:rsidR="00D547C8" w:rsidRDefault="00F801FC">
            <w:pPr>
              <w:pStyle w:val="P68B1DB1-Normal1"/>
              <w:spacing w:after="0" w:line="240" w:lineRule="auto"/>
            </w:pPr>
            <w:r>
              <w:t xml:space="preserve">Verification of conformity assessment or conformity monitoring of activities of the </w:t>
            </w:r>
            <w:r w:rsidR="008E300F">
              <w:t xml:space="preserve">hospital </w:t>
            </w:r>
            <w:r>
              <w:t xml:space="preserve">blood </w:t>
            </w:r>
            <w:r w:rsidR="00DC22C8">
              <w:t>bank</w:t>
            </w:r>
            <w:r>
              <w:t xml:space="preserve"> in a medical treatment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370D3" w14:textId="77777777" w:rsidR="00D547C8" w:rsidRDefault="00F801FC">
            <w:pPr>
              <w:pStyle w:val="P68B1DB1-Normal1"/>
              <w:spacing w:after="0" w:line="240" w:lineRule="auto"/>
            </w:pPr>
            <w:r>
              <w:t>1 place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BFCE3" w14:textId="77777777" w:rsidR="00D547C8" w:rsidRDefault="00F801FC">
            <w:pPr>
              <w:pStyle w:val="P68B1DB1-Normal1"/>
              <w:spacing w:after="0" w:line="240" w:lineRule="auto"/>
            </w:pPr>
            <w:r>
              <w:t>369,21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146B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2B871" w14:textId="77777777" w:rsidR="00D547C8" w:rsidRDefault="00F801FC">
            <w:pPr>
              <w:pStyle w:val="msonormal0"/>
            </w:pPr>
            <w:r>
              <w:t>369,21</w:t>
            </w:r>
          </w:p>
        </w:tc>
      </w:tr>
      <w:tr w:rsidR="00D547C8" w14:paraId="7E4ABAD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4D36B3E" w14:textId="77777777" w:rsidR="00D547C8" w:rsidRDefault="00F801FC">
            <w:pPr>
              <w:pStyle w:val="P68B1DB1-Normal1"/>
              <w:spacing w:after="0" w:line="240" w:lineRule="auto"/>
            </w:pPr>
            <w:r>
              <w:lastRenderedPageBreak/>
              <w:t>39.7.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DC60C5B" w14:textId="77777777" w:rsidR="00D547C8" w:rsidRDefault="00F801FC">
            <w:pPr>
              <w:pStyle w:val="P68B1DB1-Normal1"/>
              <w:spacing w:after="0" w:line="240" w:lineRule="auto"/>
            </w:pPr>
            <w:r>
              <w:t>Evaluation of documentation of changes to standard procedures for blood, tissues, cells and organs at the site of application (if no new conformity assessment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4C8F1" w14:textId="61272A73" w:rsidR="00D547C8" w:rsidRDefault="00F801FC">
            <w:pPr>
              <w:pStyle w:val="P68B1DB1-Normal1"/>
              <w:spacing w:after="0" w:line="240" w:lineRule="auto"/>
            </w:pPr>
            <w:r>
              <w:t xml:space="preserve">1 </w:t>
            </w:r>
            <w:r w:rsidR="00F74683">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D7CC5" w14:textId="77777777" w:rsidR="00D547C8" w:rsidRDefault="00F801FC">
            <w:pPr>
              <w:pStyle w:val="P68B1DB1-Normal1"/>
              <w:spacing w:after="0" w:line="240" w:lineRule="auto"/>
            </w:pPr>
            <w:r>
              <w:t>195,43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88CC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C6CE8" w14:textId="77777777" w:rsidR="00D547C8" w:rsidRDefault="00F801FC">
            <w:pPr>
              <w:pStyle w:val="msonormal0"/>
            </w:pPr>
            <w:r>
              <w:t>195,43</w:t>
            </w:r>
          </w:p>
        </w:tc>
      </w:tr>
      <w:tr w:rsidR="00D547C8" w14:paraId="59C138F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3EFFEDE" w14:textId="77777777" w:rsidR="00D547C8" w:rsidRDefault="00F801FC">
            <w:pPr>
              <w:pStyle w:val="P68B1DB1-Normal1"/>
              <w:spacing w:after="0" w:line="240" w:lineRule="auto"/>
            </w:pPr>
            <w:r>
              <w:t>39.8.</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91135E1" w14:textId="77777777" w:rsidR="00D547C8" w:rsidRDefault="00F801FC">
            <w:pPr>
              <w:pStyle w:val="P68B1DB1-Normal1"/>
              <w:spacing w:after="0" w:line="240" w:lineRule="auto"/>
            </w:pPr>
            <w:r>
              <w:t>human tissues, cells and organs site compliance assessment and performance compliance monitoring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CF186" w14:textId="77777777" w:rsidR="00D547C8" w:rsidRDefault="00F801FC">
            <w:pPr>
              <w:pStyle w:val="P68B1DB1-Normal1"/>
              <w:spacing w:after="0" w:line="240" w:lineRule="auto"/>
            </w:pPr>
            <w:r>
              <w:t>1 place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A7407" w14:textId="77777777" w:rsidR="00D547C8" w:rsidRDefault="00F801FC">
            <w:pPr>
              <w:pStyle w:val="P68B1DB1-Normal1"/>
              <w:spacing w:after="0" w:line="240" w:lineRule="auto"/>
            </w:pPr>
            <w:r>
              <w:t>759,29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1FBE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A5C3B" w14:textId="77777777" w:rsidR="00D547C8" w:rsidRDefault="00F801FC">
            <w:pPr>
              <w:pStyle w:val="msonormal0"/>
            </w:pPr>
            <w:r>
              <w:t>759,29</w:t>
            </w:r>
          </w:p>
        </w:tc>
      </w:tr>
      <w:tr w:rsidR="00D547C8" w14:paraId="2B10BC1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4B46840" w14:textId="77777777" w:rsidR="00D547C8" w:rsidRDefault="00F801FC">
            <w:pPr>
              <w:pStyle w:val="P68B1DB1-Normal1"/>
              <w:spacing w:after="0" w:line="240" w:lineRule="auto"/>
            </w:pPr>
            <w:r>
              <w:t>39.9.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8104261" w14:textId="77777777" w:rsidR="00D547C8" w:rsidRDefault="00F801FC">
            <w:pPr>
              <w:pStyle w:val="P68B1DB1-Normal1"/>
              <w:spacing w:after="0" w:line="240" w:lineRule="auto"/>
            </w:pPr>
            <w:r>
              <w:t>each subsequent site of activity (the National Blood Donor Centre or the site of use of human tissues, cells and organs)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F68FE" w14:textId="77777777" w:rsidR="00D547C8" w:rsidRDefault="00F801FC">
            <w:pPr>
              <w:pStyle w:val="P68B1DB1-Normal1"/>
              <w:spacing w:after="0" w:line="240" w:lineRule="auto"/>
            </w:pPr>
            <w:r>
              <w:t>1 place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BA587" w14:textId="77777777" w:rsidR="00D547C8" w:rsidRDefault="00F801FC">
            <w:pPr>
              <w:pStyle w:val="P68B1DB1-Normal1"/>
              <w:spacing w:after="0" w:line="240" w:lineRule="auto"/>
            </w:pPr>
            <w:r>
              <w:t>499,24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9E9F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05104" w14:textId="77777777" w:rsidR="00D547C8" w:rsidRDefault="00F801FC">
            <w:pPr>
              <w:pStyle w:val="msonormal0"/>
            </w:pPr>
            <w:r>
              <w:t>499,24</w:t>
            </w:r>
          </w:p>
        </w:tc>
      </w:tr>
      <w:tr w:rsidR="00D547C8" w14:paraId="217676B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C0D0D62" w14:textId="77777777" w:rsidR="00D547C8" w:rsidRDefault="00F801FC">
            <w:pPr>
              <w:pStyle w:val="P68B1DB1-Normal1"/>
              <w:spacing w:after="0" w:line="240" w:lineRule="auto"/>
            </w:pPr>
            <w:r>
              <w:t>39.10.</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BC73D92" w14:textId="77777777" w:rsidR="00D547C8" w:rsidRDefault="00F801FC">
            <w:pPr>
              <w:pStyle w:val="msonormal0"/>
            </w:pPr>
            <w:r>
              <w:t>Conformity assessment of tissues, cells and blood application sites or verification of compliance monitoring of activities in a non-European Economic Area 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1E322" w14:textId="77777777" w:rsidR="00D547C8" w:rsidRDefault="00F801FC">
            <w:pPr>
              <w:pStyle w:val="msonormal0"/>
            </w:pPr>
            <w:r>
              <w:t>1 tissue or blood establishment/associated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341B4" w14:textId="77777777" w:rsidR="00D547C8" w:rsidRDefault="00F801FC">
            <w:pPr>
              <w:pStyle w:val="P68B1DB1-Normal1"/>
              <w:spacing w:after="0" w:line="240" w:lineRule="auto"/>
            </w:pPr>
            <w:r>
              <w:t>4993,77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C72A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654F8" w14:textId="77777777" w:rsidR="00D547C8" w:rsidRDefault="00F801FC">
            <w:pPr>
              <w:pStyle w:val="msonormal0"/>
            </w:pPr>
            <w:r>
              <w:t>4993,77</w:t>
            </w:r>
          </w:p>
        </w:tc>
      </w:tr>
      <w:tr w:rsidR="00D547C8" w14:paraId="5F1D8CA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8B48B3D" w14:textId="77777777" w:rsidR="00D547C8" w:rsidRDefault="00F801FC">
            <w:pPr>
              <w:pStyle w:val="P68B1DB1-Normal1"/>
              <w:spacing w:after="0" w:line="240" w:lineRule="auto"/>
            </w:pPr>
            <w:r>
              <w:t>40.</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214E97AD" w14:textId="77777777" w:rsidR="00D547C8" w:rsidRDefault="00F801FC">
            <w:pPr>
              <w:pStyle w:val="P68B1DB1-Normal1"/>
              <w:spacing w:after="0" w:line="240" w:lineRule="auto"/>
            </w:pPr>
            <w:r>
              <w:t>Conformity Assessment of the Place of Use of Tissues, Cells, Organs and Dead Human Body and Supervision of Conformity of Activities for Implementation of Accredited Medical Studies and Professional Improvement Programme for Medical Practitioners in an Institution of Higher Education</w:t>
            </w:r>
            <w:r>
              <w:rPr>
                <w:vertAlign w:val="superscript"/>
              </w:rPr>
              <w:t>1</w:t>
            </w:r>
          </w:p>
        </w:tc>
      </w:tr>
      <w:tr w:rsidR="00D547C8" w14:paraId="7361016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BA8F2F4" w14:textId="77777777" w:rsidR="00D547C8" w:rsidRDefault="00F801FC">
            <w:pPr>
              <w:pStyle w:val="P68B1DB1-Normal1"/>
              <w:spacing w:after="0" w:line="240" w:lineRule="auto"/>
            </w:pPr>
            <w:r>
              <w:t>40.1.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B7D34C8" w14:textId="77777777" w:rsidR="00D547C8" w:rsidRDefault="00F801FC">
            <w:pPr>
              <w:pStyle w:val="P68B1DB1-Normal1"/>
              <w:spacing w:after="0" w:line="240" w:lineRule="auto"/>
            </w:pPr>
            <w:r>
              <w:t>Conformity assessment of tissues, cells, organs and the location of use of the deceased human body</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EDB10" w14:textId="360B5A9F" w:rsidR="00D547C8" w:rsidRDefault="00F801FC">
            <w:pPr>
              <w:pStyle w:val="msonormal0"/>
            </w:pPr>
            <w:r>
              <w:t xml:space="preserve">1 </w:t>
            </w:r>
            <w:r w:rsidR="003C6F1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6B8C5" w14:textId="77777777" w:rsidR="00D547C8" w:rsidRDefault="00F801FC">
            <w:pPr>
              <w:pStyle w:val="P68B1DB1-Normal1"/>
              <w:spacing w:after="0" w:line="240" w:lineRule="auto"/>
            </w:pPr>
            <w:r>
              <w:t>195,43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B541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65113" w14:textId="77777777" w:rsidR="00D547C8" w:rsidRDefault="00F801FC">
            <w:pPr>
              <w:pStyle w:val="msonormal0"/>
            </w:pPr>
            <w:r>
              <w:t>195,43</w:t>
            </w:r>
          </w:p>
        </w:tc>
      </w:tr>
      <w:tr w:rsidR="00D547C8" w14:paraId="25F0D24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B7F6212" w14:textId="77777777" w:rsidR="00D547C8" w:rsidRDefault="00F801FC">
            <w:pPr>
              <w:pStyle w:val="P68B1DB1-Normal1"/>
              <w:spacing w:after="0" w:line="240" w:lineRule="auto"/>
            </w:pPr>
            <w:r>
              <w:lastRenderedPageBreak/>
              <w:t>40.2.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0E2396A" w14:textId="77777777" w:rsidR="00D547C8" w:rsidRDefault="00F801FC">
            <w:pPr>
              <w:pStyle w:val="msonormal0"/>
            </w:pPr>
            <w:r>
              <w:t>Examination of the conformity assessment or supervision of the operation of a place of use of tissues, cells, organs and the body of a deceased person in a higher education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14823" w14:textId="77777777" w:rsidR="00D547C8" w:rsidRDefault="00F801FC">
            <w:pPr>
              <w:pStyle w:val="P68B1DB1-Normal1"/>
              <w:spacing w:after="0" w:line="240" w:lineRule="auto"/>
            </w:pPr>
            <w:r>
              <w:t>1 place of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93C21" w14:textId="77777777" w:rsidR="00D547C8" w:rsidRDefault="00F801FC">
            <w:pPr>
              <w:pStyle w:val="P68B1DB1-Normal1"/>
              <w:spacing w:after="0" w:line="240" w:lineRule="auto"/>
            </w:pPr>
            <w:r>
              <w:t>369,21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4C0E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8AAE5" w14:textId="77777777" w:rsidR="00D547C8" w:rsidRDefault="00F801FC">
            <w:pPr>
              <w:pStyle w:val="msonormal0"/>
            </w:pPr>
            <w:r>
              <w:t>369,21</w:t>
            </w:r>
          </w:p>
        </w:tc>
      </w:tr>
      <w:tr w:rsidR="00D547C8" w14:paraId="4B89C54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2BFEBC0" w14:textId="77777777" w:rsidR="00D547C8" w:rsidRDefault="00F801FC">
            <w:pPr>
              <w:pStyle w:val="P68B1DB1-Normal1"/>
              <w:spacing w:after="0" w:line="240" w:lineRule="auto"/>
            </w:pPr>
            <w:r>
              <w:t>40.3.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7C3E530" w14:textId="77777777" w:rsidR="00D547C8" w:rsidRDefault="00F801FC">
            <w:pPr>
              <w:pStyle w:val="msonormal0"/>
            </w:pPr>
            <w:r>
              <w:t>Evaluation of documentation of changes to standard procedures for the operation and functioning of tissues, cells, organs and the site of application of the deceased human body (if no new conformity assessment is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C445E" w14:textId="7D7737FC" w:rsidR="00D547C8" w:rsidRDefault="00F801FC">
            <w:pPr>
              <w:pStyle w:val="msonormal0"/>
            </w:pPr>
            <w:r>
              <w:t xml:space="preserve">1 </w:t>
            </w:r>
            <w:r w:rsidR="00585CCA">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7B380" w14:textId="77777777" w:rsidR="00D547C8" w:rsidRDefault="00F801FC">
            <w:pPr>
              <w:pStyle w:val="P68B1DB1-Normal1"/>
              <w:spacing w:after="0" w:line="240" w:lineRule="auto"/>
            </w:pPr>
            <w:r>
              <w:t>152,10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DF7F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E76A2" w14:textId="77777777" w:rsidR="00D547C8" w:rsidRDefault="00F801FC">
            <w:pPr>
              <w:pStyle w:val="msonormal0"/>
            </w:pPr>
            <w:r>
              <w:t>152,10</w:t>
            </w:r>
          </w:p>
        </w:tc>
      </w:tr>
      <w:tr w:rsidR="00D547C8" w14:paraId="76E4101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F62C109" w14:textId="77777777" w:rsidR="00D547C8" w:rsidRDefault="00F801FC">
            <w:pPr>
              <w:pStyle w:val="P68B1DB1-Normal1"/>
              <w:spacing w:after="0" w:line="240" w:lineRule="auto"/>
            </w:pPr>
            <w:r>
              <w:t>41. 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A94719B" w14:textId="77777777" w:rsidR="00D547C8" w:rsidRDefault="00F801FC">
            <w:pPr>
              <w:pStyle w:val="P68B1DB1-Normal1"/>
              <w:spacing w:after="0" w:line="240" w:lineRule="auto"/>
            </w:pPr>
            <w:r>
              <w:t>Examination of application and documentation for direct distribution of specific tissues and cells from the place of procurement of tissues and cells (including import or export) to medical institutions for immediate transplantation to a known recipient</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6FA2E" w14:textId="163A2CA2" w:rsidR="00D547C8" w:rsidRDefault="00F801FC">
            <w:pPr>
              <w:pStyle w:val="P68B1DB1-Normal1"/>
              <w:spacing w:after="0" w:line="240" w:lineRule="auto"/>
            </w:pPr>
            <w:r>
              <w:t xml:space="preserve">1 </w:t>
            </w:r>
            <w:r w:rsidR="00585CCA">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8C3BB" w14:textId="77777777" w:rsidR="00D547C8" w:rsidRDefault="00F801FC">
            <w:pPr>
              <w:pStyle w:val="P68B1DB1-Normal1"/>
              <w:spacing w:after="0" w:line="240" w:lineRule="auto"/>
            </w:pPr>
            <w: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98AB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B67A6" w14:textId="77777777" w:rsidR="00D547C8" w:rsidRDefault="00F801FC">
            <w:pPr>
              <w:pStyle w:val="P68B1DB1-Normal1"/>
              <w:spacing w:after="0" w:line="240" w:lineRule="auto"/>
            </w:pPr>
            <w:r>
              <w:t>50,00</w:t>
            </w:r>
          </w:p>
        </w:tc>
      </w:tr>
      <w:tr w:rsidR="00D547C8" w14:paraId="2440146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64A1275" w14:textId="77777777" w:rsidR="00D547C8" w:rsidRDefault="00F801FC">
            <w:pPr>
              <w:pStyle w:val="P68B1DB1-Normal1"/>
              <w:spacing w:after="0" w:line="240" w:lineRule="auto"/>
            </w:pPr>
            <w:r>
              <w:t>42.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2B2CCBA" w14:textId="77777777" w:rsidR="00D547C8" w:rsidRDefault="00F801FC">
            <w:pPr>
              <w:pStyle w:val="P68B1DB1-Normal1"/>
              <w:spacing w:after="0" w:line="240" w:lineRule="auto"/>
            </w:pPr>
            <w:r>
              <w:t xml:space="preserve">Expertise of application and documentation for import or export of tissues or cells in case of emergency (tissue centres or </w:t>
            </w:r>
            <w:r>
              <w:lastRenderedPageBreak/>
              <w:t>medical treatment institutions)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4B438" w14:textId="3067D3B2" w:rsidR="00D547C8" w:rsidRDefault="00F801FC">
            <w:pPr>
              <w:pStyle w:val="P68B1DB1-Normal1"/>
              <w:spacing w:after="0" w:line="240" w:lineRule="auto"/>
            </w:pPr>
            <w:r>
              <w:lastRenderedPageBreak/>
              <w:t xml:space="preserve">1 </w:t>
            </w:r>
            <w:r w:rsidR="00585CCA">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2881C" w14:textId="77777777" w:rsidR="00D547C8" w:rsidRDefault="00F801FC">
            <w:pPr>
              <w:pStyle w:val="P68B1DB1-Normal1"/>
              <w:spacing w:after="0" w:line="240" w:lineRule="auto"/>
            </w:pPr>
            <w: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C7AC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E1D1F" w14:textId="77777777" w:rsidR="00D547C8" w:rsidRDefault="00F801FC">
            <w:pPr>
              <w:pStyle w:val="P68B1DB1-Normal1"/>
              <w:spacing w:after="0" w:line="240" w:lineRule="auto"/>
            </w:pPr>
            <w:r>
              <w:t>50,00</w:t>
            </w:r>
          </w:p>
        </w:tc>
      </w:tr>
      <w:tr w:rsidR="00D547C8" w14:paraId="1413155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95B09E8" w14:textId="77777777" w:rsidR="00D547C8" w:rsidRDefault="00F801FC">
            <w:pPr>
              <w:pStyle w:val="P68B1DB1-Normal1"/>
              <w:spacing w:after="0" w:line="240" w:lineRule="auto"/>
            </w:pPr>
            <w:r>
              <w:t>43.</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4497F15B" w14:textId="0B39AC1F" w:rsidR="00D547C8" w:rsidRDefault="00F801FC">
            <w:pPr>
              <w:pStyle w:val="P68B1DB1-Normal1"/>
              <w:spacing w:after="0" w:line="240" w:lineRule="auto"/>
            </w:pPr>
            <w:r>
              <w:t xml:space="preserve">Examination of </w:t>
            </w:r>
            <w:r w:rsidRPr="00A94821">
              <w:t xml:space="preserve">an Application for a Clinical </w:t>
            </w:r>
            <w:r w:rsidR="006F0B16" w:rsidRPr="00A94821">
              <w:t>Trial</w:t>
            </w:r>
            <w:r w:rsidRPr="00A94821">
              <w:t xml:space="preserve"> of Medicinal Products and the Documentation Accompanying</w:t>
            </w:r>
            <w:r w:rsidR="008E300F" w:rsidRPr="00A94821">
              <w:t xml:space="preserve"> it</w:t>
            </w:r>
            <w:r w:rsidR="00A94821" w:rsidRPr="00A94821">
              <w:t>¹</w:t>
            </w:r>
          </w:p>
        </w:tc>
      </w:tr>
      <w:tr w:rsidR="00D547C8" w14:paraId="0838A0B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B275A71" w14:textId="77777777" w:rsidR="00D547C8" w:rsidRDefault="00F801FC">
            <w:pPr>
              <w:pStyle w:val="P68B1DB1-Normal1"/>
              <w:spacing w:after="0" w:line="240" w:lineRule="auto"/>
            </w:pPr>
            <w:r>
              <w:t>43.1.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FC569BB" w14:textId="77777777" w:rsidR="00D547C8" w:rsidRDefault="00F801FC">
            <w:pPr>
              <w:pStyle w:val="msonormal0"/>
            </w:pPr>
            <w:r>
              <w:t>Examination of an application for a clinical trial of a medicinal product and of the documentation attached to it in Parts I and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60C1F" w14:textId="4B22EC57" w:rsidR="00D547C8" w:rsidRDefault="00F801FC">
            <w:pPr>
              <w:pStyle w:val="P68B1DB1-Normal1"/>
              <w:spacing w:after="0" w:line="240" w:lineRule="auto"/>
            </w:pPr>
            <w:r>
              <w:t xml:space="preserve">1 </w:t>
            </w:r>
            <w:r w:rsidR="00126267">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BA500" w14:textId="77777777" w:rsidR="00D547C8" w:rsidRDefault="00F801FC">
            <w:pPr>
              <w:pStyle w:val="P68B1DB1-Normal1"/>
              <w:spacing w:after="0" w:line="240" w:lineRule="auto"/>
            </w:pPr>
            <w:r>
              <w:t>4000,54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5E37D"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5213C" w14:textId="77777777" w:rsidR="00D547C8" w:rsidRDefault="00F801FC">
            <w:pPr>
              <w:pStyle w:val="P68B1DB1-Normal1"/>
              <w:spacing w:after="0" w:line="240" w:lineRule="auto"/>
            </w:pPr>
            <w:r>
              <w:t>4000,54</w:t>
            </w:r>
          </w:p>
        </w:tc>
      </w:tr>
      <w:tr w:rsidR="00D547C8" w14:paraId="4B4BAFF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F7A3C82" w14:textId="77777777" w:rsidR="00D547C8" w:rsidRDefault="00F801FC">
            <w:pPr>
              <w:pStyle w:val="P68B1DB1-Normal1"/>
              <w:spacing w:after="0" w:line="240" w:lineRule="auto"/>
            </w:pPr>
            <w:r>
              <w:t>43.2.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F7031A1" w14:textId="77777777" w:rsidR="00D547C8" w:rsidRDefault="00F801FC">
            <w:pPr>
              <w:pStyle w:val="P68B1DB1-Normal1"/>
              <w:spacing w:after="0" w:line="240" w:lineRule="auto"/>
            </w:pPr>
            <w:r>
              <w:t>Examination of an application for a clinical trial of a medicinal product and of the documentation attached to it under Part 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C9E44" w14:textId="28E6C72B" w:rsidR="00D547C8" w:rsidRDefault="00F801FC">
            <w:pPr>
              <w:pStyle w:val="P68B1DB1-Normal1"/>
              <w:spacing w:after="0" w:line="240" w:lineRule="auto"/>
            </w:pPr>
            <w:r>
              <w:t xml:space="preserve">1 </w:t>
            </w:r>
            <w:r w:rsidR="00126267">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07A0E" w14:textId="77777777" w:rsidR="00D547C8" w:rsidRDefault="00F801FC">
            <w:pPr>
              <w:pStyle w:val="P68B1DB1-Normal1"/>
              <w:spacing w:after="0" w:line="240" w:lineRule="auto"/>
            </w:pPr>
            <w:r>
              <w:t>2500,85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765BF"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71133" w14:textId="77777777" w:rsidR="00D547C8" w:rsidRDefault="00F801FC">
            <w:pPr>
              <w:pStyle w:val="P68B1DB1-Normal1"/>
              <w:spacing w:after="0" w:line="240" w:lineRule="auto"/>
            </w:pPr>
            <w:r>
              <w:t>2500,85</w:t>
            </w:r>
          </w:p>
        </w:tc>
      </w:tr>
      <w:tr w:rsidR="00D547C8" w14:paraId="00C3726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1A95EEF" w14:textId="77777777" w:rsidR="00D547C8" w:rsidRDefault="00F801FC">
            <w:pPr>
              <w:pStyle w:val="P68B1DB1-Normal1"/>
              <w:spacing w:after="0" w:line="240" w:lineRule="auto"/>
            </w:pPr>
            <w:r>
              <w:t>43.3.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9ABBB02" w14:textId="77777777" w:rsidR="00D547C8" w:rsidRDefault="00F801FC">
            <w:pPr>
              <w:pStyle w:val="P68B1DB1-Normal1"/>
              <w:spacing w:after="0" w:line="240" w:lineRule="auto"/>
            </w:pPr>
            <w:r>
              <w:t>Examination of an application for a clinical trial of a medicinal product and of the documentation attached to it in Part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220CE" w14:textId="4548FF93" w:rsidR="00D547C8" w:rsidRDefault="00F801FC">
            <w:pPr>
              <w:pStyle w:val="P68B1DB1-Normal1"/>
              <w:spacing w:after="0" w:line="240" w:lineRule="auto"/>
            </w:pPr>
            <w:r>
              <w:t xml:space="preserve">1 </w:t>
            </w:r>
            <w:r w:rsidR="00126267">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159F4" w14:textId="77777777" w:rsidR="00D547C8" w:rsidRDefault="00F801FC">
            <w:pPr>
              <w:pStyle w:val="P68B1DB1-Normal1"/>
              <w:spacing w:after="0" w:line="240" w:lineRule="auto"/>
            </w:pPr>
            <w:r>
              <w:t>1499,64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49452"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EDD9" w14:textId="77777777" w:rsidR="00D547C8" w:rsidRDefault="00F801FC">
            <w:pPr>
              <w:pStyle w:val="P68B1DB1-Normal1"/>
              <w:spacing w:after="0" w:line="240" w:lineRule="auto"/>
            </w:pPr>
            <w:r>
              <w:t>1499,64</w:t>
            </w:r>
          </w:p>
        </w:tc>
      </w:tr>
      <w:tr w:rsidR="00D547C8" w14:paraId="0DBE985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5099C35" w14:textId="77777777" w:rsidR="00D547C8" w:rsidRDefault="00F801FC">
            <w:pPr>
              <w:pStyle w:val="P68B1DB1-Normal1"/>
              <w:spacing w:after="0" w:line="240" w:lineRule="auto"/>
            </w:pPr>
            <w:r>
              <w:t>43.4.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CBA8A93" w14:textId="77777777" w:rsidR="00D547C8" w:rsidRDefault="00F801FC">
            <w:pPr>
              <w:pStyle w:val="msonormal0"/>
            </w:pPr>
            <w:r>
              <w:t>Examination of the application for a low-intervention clinical trial and the accompanying documentation in Parts I and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30F3B" w14:textId="4BD1A633" w:rsidR="00D547C8" w:rsidRDefault="00F801FC">
            <w:pPr>
              <w:pStyle w:val="P68B1DB1-Normal1"/>
              <w:spacing w:after="0" w:line="240" w:lineRule="auto"/>
            </w:pPr>
            <w:r>
              <w:t xml:space="preserve">1 </w:t>
            </w:r>
            <w:r w:rsidR="00DD7403">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C1E82" w14:textId="77777777" w:rsidR="00D547C8" w:rsidRDefault="00F801FC">
            <w:pPr>
              <w:pStyle w:val="msonormal0"/>
            </w:pPr>
            <w:r>
              <w:t>2200,89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B0D0F"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0DC42" w14:textId="77777777" w:rsidR="00D547C8" w:rsidRDefault="00F801FC">
            <w:pPr>
              <w:pStyle w:val="msonormal0"/>
            </w:pPr>
            <w:r>
              <w:t>2200,89</w:t>
            </w:r>
          </w:p>
        </w:tc>
      </w:tr>
      <w:tr w:rsidR="00D547C8" w14:paraId="6137377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3E7C6BB" w14:textId="77777777" w:rsidR="00D547C8" w:rsidRDefault="00F801FC">
            <w:pPr>
              <w:pStyle w:val="P68B1DB1-Normal1"/>
              <w:spacing w:after="0" w:line="240" w:lineRule="auto"/>
            </w:pPr>
            <w:r>
              <w:t>43.5.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DBFCE72" w14:textId="77777777" w:rsidR="00D547C8" w:rsidRDefault="00F801FC">
            <w:pPr>
              <w:pStyle w:val="P68B1DB1-Normal1"/>
              <w:spacing w:after="0" w:line="240" w:lineRule="auto"/>
            </w:pPr>
            <w:r>
              <w:t>Examination of the low-intervention clinical trial application and the accompanying Part I dossier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FD570" w14:textId="23E8D527" w:rsidR="00D547C8" w:rsidRDefault="00F801FC">
            <w:pPr>
              <w:pStyle w:val="P68B1DB1-Normal1"/>
              <w:spacing w:after="0" w:line="240" w:lineRule="auto"/>
            </w:pPr>
            <w:r>
              <w:t xml:space="preserve">1 </w:t>
            </w:r>
            <w:r w:rsidR="00DD7403">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C045A" w14:textId="77777777" w:rsidR="00D547C8" w:rsidRDefault="00F801FC">
            <w:pPr>
              <w:pStyle w:val="P68B1DB1-Normal1"/>
              <w:spacing w:after="0" w:line="240" w:lineRule="auto"/>
            </w:pPr>
            <w:r>
              <w:t>1200,07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FC24B"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D89AB" w14:textId="77777777" w:rsidR="00D547C8" w:rsidRDefault="00F801FC">
            <w:pPr>
              <w:pStyle w:val="msonormal0"/>
            </w:pPr>
            <w:r>
              <w:t>1200,07</w:t>
            </w:r>
          </w:p>
        </w:tc>
      </w:tr>
      <w:tr w:rsidR="00D547C8" w14:paraId="6EC6B54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E57C1F9" w14:textId="77777777" w:rsidR="00D547C8" w:rsidRDefault="00F801FC">
            <w:pPr>
              <w:pStyle w:val="P68B1DB1-Normal1"/>
              <w:spacing w:after="0" w:line="240" w:lineRule="auto"/>
            </w:pPr>
            <w:r>
              <w:t>43.6.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7B93CF5" w14:textId="77777777" w:rsidR="00D547C8" w:rsidRDefault="00F801FC">
            <w:pPr>
              <w:pStyle w:val="msonormal0"/>
            </w:pPr>
            <w:r>
              <w:t xml:space="preserve">Examination of the low-intervention </w:t>
            </w:r>
            <w:r>
              <w:lastRenderedPageBreak/>
              <w:t>clinical trial application and the accompanying Part II dossier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45222" w14:textId="35C7AE44" w:rsidR="00D547C8" w:rsidRDefault="00F801FC">
            <w:pPr>
              <w:pStyle w:val="P68B1DB1-Normal1"/>
              <w:spacing w:after="0" w:line="240" w:lineRule="auto"/>
            </w:pPr>
            <w:r>
              <w:lastRenderedPageBreak/>
              <w:t xml:space="preserve">1 </w:t>
            </w:r>
            <w:r w:rsidR="00DD7403">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F8EA3" w14:textId="77777777" w:rsidR="00D547C8" w:rsidRDefault="00F801FC">
            <w:pPr>
              <w:pStyle w:val="P68B1DB1-Normal1"/>
              <w:spacing w:after="0" w:line="240" w:lineRule="auto"/>
            </w:pPr>
            <w:r>
              <w:t>999,81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FC41A"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2FED3" w14:textId="77777777" w:rsidR="00D547C8" w:rsidRDefault="00F801FC">
            <w:pPr>
              <w:pStyle w:val="msonormal0"/>
            </w:pPr>
            <w:r>
              <w:t>999,81</w:t>
            </w:r>
          </w:p>
        </w:tc>
      </w:tr>
      <w:tr w:rsidR="00D547C8" w14:paraId="69E4DD1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825295A" w14:textId="77777777" w:rsidR="00D547C8" w:rsidRDefault="00F801FC">
            <w:pPr>
              <w:pStyle w:val="P68B1DB1-Normal1"/>
              <w:spacing w:after="0" w:line="240" w:lineRule="auto"/>
            </w:pPr>
            <w:r>
              <w:t>43.7.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4B04354" w14:textId="0F13F604" w:rsidR="00D547C8" w:rsidRDefault="00F801FC">
            <w:pPr>
              <w:pStyle w:val="P68B1DB1-Normal1"/>
              <w:spacing w:after="0" w:line="240" w:lineRule="auto"/>
            </w:pPr>
            <w:r>
              <w:t xml:space="preserve">Examination of an application for a clinical trial of a medicinal product and of the dossier in Parts I and II attached thereto, where Latvia is the </w:t>
            </w:r>
            <w:r w:rsidR="006F0B16">
              <w:t>reporting</w:t>
            </w:r>
            <w:r>
              <w:t xml:space="preserve"> Member State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3BAFF" w14:textId="772CC091" w:rsidR="00D547C8" w:rsidRDefault="00F801FC">
            <w:pPr>
              <w:pStyle w:val="P68B1DB1-Normal1"/>
              <w:spacing w:after="0" w:line="240" w:lineRule="auto"/>
            </w:pPr>
            <w:r>
              <w:t xml:space="preserve">1 </w:t>
            </w:r>
            <w:r w:rsidR="00527288">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97512" w14:textId="77777777" w:rsidR="00D547C8" w:rsidRDefault="00F801FC">
            <w:pPr>
              <w:pStyle w:val="P68B1DB1-Normal1"/>
              <w:spacing w:after="0" w:line="240" w:lineRule="auto"/>
            </w:pPr>
            <w:r>
              <w:t>4000,54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D025E"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086EC" w14:textId="77777777" w:rsidR="00D547C8" w:rsidRDefault="00F801FC">
            <w:pPr>
              <w:pStyle w:val="P68B1DB1-Normal1"/>
              <w:spacing w:after="0" w:line="240" w:lineRule="auto"/>
            </w:pPr>
            <w:r>
              <w:t>4000,54</w:t>
            </w:r>
          </w:p>
        </w:tc>
      </w:tr>
      <w:tr w:rsidR="00D547C8" w14:paraId="627A288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C0338B1" w14:textId="77777777" w:rsidR="00D547C8" w:rsidRDefault="00F801FC">
            <w:pPr>
              <w:pStyle w:val="P68B1DB1-Normal1"/>
              <w:spacing w:after="0" w:line="240" w:lineRule="auto"/>
            </w:pPr>
            <w:r>
              <w:t>44.</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72A296A5" w14:textId="77777777" w:rsidR="00D547C8" w:rsidRDefault="00F801FC">
            <w:pPr>
              <w:pStyle w:val="P68B1DB1-Normal1"/>
              <w:spacing w:after="0" w:line="240" w:lineRule="auto"/>
            </w:pPr>
            <w:r>
              <w:t>Assessment of compliance with good clinical practice in a clinical trial centre in relation to an application for registration of a medicinal product</w:t>
            </w:r>
            <w:r>
              <w:rPr>
                <w:vertAlign w:val="superscript"/>
              </w:rPr>
              <w:t>1</w:t>
            </w:r>
          </w:p>
        </w:tc>
      </w:tr>
      <w:tr w:rsidR="00D547C8" w14:paraId="24DA3FC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372D018" w14:textId="77777777" w:rsidR="00D547C8" w:rsidRDefault="00F801FC">
            <w:pPr>
              <w:pStyle w:val="P68B1DB1-Normal1"/>
              <w:spacing w:after="0" w:line="240" w:lineRule="auto"/>
            </w:pPr>
            <w:r>
              <w:t>44.1. 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6A5C989" w14:textId="77777777" w:rsidR="00D547C8" w:rsidRDefault="00F801FC">
            <w:pPr>
              <w:pStyle w:val="P68B1DB1-Normal1"/>
              <w:spacing w:after="0" w:line="240" w:lineRule="auto"/>
            </w:pPr>
            <w:r>
              <w:t>one centre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17C0B" w14:textId="77777777" w:rsidR="00D547C8" w:rsidRDefault="00F801FC">
            <w:pPr>
              <w:pStyle w:val="P68B1DB1-Normal1"/>
              <w:spacing w:after="0" w:line="240" w:lineRule="auto"/>
            </w:pPr>
            <w:r>
              <w:t>1 clinical trial centre/associated institution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05B5B" w14:textId="77777777" w:rsidR="00D547C8" w:rsidRDefault="00F801FC">
            <w:pPr>
              <w:pStyle w:val="P68B1DB1-Normal1"/>
              <w:spacing w:after="0" w:line="240" w:lineRule="auto"/>
            </w:pPr>
            <w:r>
              <w:t>3700,00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D961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3C21B" w14:textId="77777777" w:rsidR="00D547C8" w:rsidRDefault="00F801FC">
            <w:pPr>
              <w:pStyle w:val="P68B1DB1-Normal1"/>
              <w:spacing w:after="0" w:line="240" w:lineRule="auto"/>
            </w:pPr>
            <w:r>
              <w:t>3700,00</w:t>
            </w:r>
          </w:p>
        </w:tc>
      </w:tr>
      <w:tr w:rsidR="00D547C8" w14:paraId="0F582BB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3CE8BF0" w14:textId="77777777" w:rsidR="00D547C8" w:rsidRDefault="00F801FC">
            <w:pPr>
              <w:pStyle w:val="P68B1DB1-Normal1"/>
              <w:spacing w:after="0" w:line="240" w:lineRule="auto"/>
            </w:pPr>
            <w:r>
              <w:t>44.2.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5DB68AF" w14:textId="02B0A964" w:rsidR="00D547C8" w:rsidRDefault="00F801FC">
            <w:pPr>
              <w:pStyle w:val="msonormal0"/>
            </w:pPr>
            <w:r>
              <w:t xml:space="preserve">every next </w:t>
            </w:r>
            <w:r w:rsidR="006F0B16">
              <w:t>centre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BA3AB" w14:textId="77777777" w:rsidR="00D547C8" w:rsidRDefault="00F801FC">
            <w:pPr>
              <w:pStyle w:val="P68B1DB1-Normal1"/>
              <w:spacing w:after="0" w:line="240" w:lineRule="auto"/>
            </w:pPr>
            <w:r>
              <w:t>1 clinical trial centre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2A365" w14:textId="77777777" w:rsidR="00D547C8" w:rsidRDefault="00F801FC">
            <w:pPr>
              <w:pStyle w:val="P68B1DB1-Normal1"/>
              <w:spacing w:after="0" w:line="240" w:lineRule="auto"/>
            </w:pPr>
            <w:r>
              <w:t>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3567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83DD0" w14:textId="77777777" w:rsidR="00D547C8" w:rsidRDefault="00F801FC">
            <w:pPr>
              <w:pStyle w:val="P68B1DB1-Normal1"/>
              <w:spacing w:after="0" w:line="240" w:lineRule="auto"/>
            </w:pPr>
            <w:r>
              <w:t>2000,00</w:t>
            </w:r>
          </w:p>
        </w:tc>
      </w:tr>
      <w:tr w:rsidR="00D547C8" w14:paraId="2350545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4917BBF" w14:textId="77777777" w:rsidR="00D547C8" w:rsidRDefault="00F801FC">
            <w:pPr>
              <w:pStyle w:val="P68B1DB1-Normal1"/>
              <w:spacing w:after="0" w:line="240" w:lineRule="auto"/>
            </w:pPr>
            <w:r>
              <w:t>45. </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1C4522AF" w14:textId="77777777" w:rsidR="00D547C8" w:rsidRDefault="00F801FC">
            <w:pPr>
              <w:pStyle w:val="P68B1DB1-Normal1"/>
              <w:spacing w:after="0" w:line="240" w:lineRule="auto"/>
            </w:pPr>
            <w:r>
              <w:t>Substantial Amendments to the Documentation of Part I of the Clinical Trial of Medicinal Products</w:t>
            </w:r>
            <w:r>
              <w:rPr>
                <w:vertAlign w:val="superscript"/>
              </w:rPr>
              <w:t>1</w:t>
            </w:r>
          </w:p>
        </w:tc>
      </w:tr>
      <w:tr w:rsidR="00D547C8" w14:paraId="06CC73B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BBF5881" w14:textId="77777777" w:rsidR="00D547C8" w:rsidRDefault="00F801FC">
            <w:pPr>
              <w:pStyle w:val="P68B1DB1-Normal1"/>
              <w:spacing w:after="0" w:line="240" w:lineRule="auto"/>
            </w:pPr>
            <w:r>
              <w:t>45.1. 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6B325BA" w14:textId="77777777" w:rsidR="00D547C8" w:rsidRDefault="00F801FC">
            <w:pPr>
              <w:pStyle w:val="P68B1DB1-Normal1"/>
              <w:spacing w:after="0" w:line="240" w:lineRule="auto"/>
            </w:pPr>
            <w:r>
              <w:t>Consideration of a substantial amendment to the protocol or a substantial amendment to the researcher's brochure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B3ABF" w14:textId="77777777" w:rsidR="00D547C8" w:rsidRDefault="00F801FC">
            <w:pPr>
              <w:pStyle w:val="P68B1DB1-Normal1"/>
              <w:spacing w:after="0" w:line="240" w:lineRule="auto"/>
            </w:pPr>
            <w:r>
              <w:t>1 amendment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9739F" w14:textId="77777777" w:rsidR="00D547C8" w:rsidRDefault="00F801FC">
            <w:pPr>
              <w:pStyle w:val="P68B1DB1-Normal1"/>
              <w:spacing w:after="0" w:line="240" w:lineRule="auto"/>
            </w:pPr>
            <w:r>
              <w:t>499,96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58A7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E63EE" w14:textId="77777777" w:rsidR="00D547C8" w:rsidRDefault="00F801FC">
            <w:pPr>
              <w:pStyle w:val="P68B1DB1-Normal1"/>
              <w:spacing w:after="0" w:line="240" w:lineRule="auto"/>
            </w:pPr>
            <w:r>
              <w:t>499,96</w:t>
            </w:r>
          </w:p>
        </w:tc>
      </w:tr>
      <w:tr w:rsidR="00D547C8" w14:paraId="6113D47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C80B7B4" w14:textId="77777777" w:rsidR="00D547C8" w:rsidRDefault="00F801FC">
            <w:pPr>
              <w:pStyle w:val="P68B1DB1-Normal1"/>
              <w:spacing w:after="0" w:line="240" w:lineRule="auto"/>
            </w:pPr>
            <w:r>
              <w:t>45.2. 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1146E60" w14:textId="7F9AB112" w:rsidR="00D547C8" w:rsidRDefault="00F801FC">
            <w:pPr>
              <w:pStyle w:val="P68B1DB1-Normal1"/>
              <w:spacing w:after="0" w:line="240" w:lineRule="auto"/>
            </w:pPr>
            <w:r>
              <w:t xml:space="preserve">Consideration of a substantial amendment to the protocol or a substantial amendment to the investigator’s brochure if Latvia is the </w:t>
            </w:r>
            <w:r w:rsidR="006F0B16">
              <w:t>reporting</w:t>
            </w:r>
            <w:r>
              <w:t xml:space="preserve"> Member State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B27A0" w14:textId="77777777" w:rsidR="00D547C8" w:rsidRDefault="00F801FC">
            <w:pPr>
              <w:pStyle w:val="P68B1DB1-Normal1"/>
              <w:spacing w:after="0" w:line="240" w:lineRule="auto"/>
            </w:pPr>
            <w:r>
              <w:t>1 amendment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BFB4C" w14:textId="77777777" w:rsidR="00D547C8" w:rsidRDefault="00F801FC">
            <w:pPr>
              <w:pStyle w:val="P68B1DB1-Normal1"/>
              <w:spacing w:after="0" w:line="240" w:lineRule="auto"/>
            </w:pPr>
            <w:r>
              <w:t>590,58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441B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AD32A" w14:textId="77777777" w:rsidR="00D547C8" w:rsidRDefault="00F801FC">
            <w:pPr>
              <w:pStyle w:val="msonormal0"/>
            </w:pPr>
            <w:r>
              <w:t>590,58</w:t>
            </w:r>
          </w:p>
        </w:tc>
      </w:tr>
      <w:tr w:rsidR="00D547C8" w14:paraId="50E749D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0CB9E45" w14:textId="77777777" w:rsidR="00D547C8" w:rsidRDefault="00F801FC">
            <w:pPr>
              <w:pStyle w:val="P68B1DB1-Normal1"/>
              <w:spacing w:after="0" w:line="240" w:lineRule="auto"/>
            </w:pPr>
            <w:r>
              <w:t>45.3. 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E839542" w14:textId="77777777" w:rsidR="00D547C8" w:rsidRDefault="00F801FC">
            <w:pPr>
              <w:pStyle w:val="P68B1DB1-Normal1"/>
              <w:spacing w:after="0" w:line="240" w:lineRule="auto"/>
            </w:pPr>
            <w:r>
              <w:t xml:space="preserve">Consideration of a substantial amendment of the </w:t>
            </w:r>
            <w:r>
              <w:lastRenderedPageBreak/>
              <w:t>investigational medicinal product dossier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1D6CD" w14:textId="77777777" w:rsidR="00D547C8" w:rsidRDefault="00F801FC">
            <w:pPr>
              <w:pStyle w:val="P68B1DB1-Normal1"/>
              <w:spacing w:after="0" w:line="240" w:lineRule="auto"/>
            </w:pPr>
            <w:r>
              <w:lastRenderedPageBreak/>
              <w:t>1 amendment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A3770" w14:textId="77777777" w:rsidR="00D547C8" w:rsidRDefault="00F801FC">
            <w:pPr>
              <w:pStyle w:val="P68B1DB1-Normal1"/>
              <w:spacing w:after="0" w:line="240" w:lineRule="auto"/>
            </w:pPr>
            <w:r>
              <w:t>262,38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D89AD"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757FD" w14:textId="77777777" w:rsidR="00D547C8" w:rsidRDefault="00F801FC">
            <w:pPr>
              <w:pStyle w:val="P68B1DB1-Normal1"/>
              <w:spacing w:after="0" w:line="240" w:lineRule="auto"/>
            </w:pPr>
            <w:r>
              <w:t>262,38</w:t>
            </w:r>
          </w:p>
        </w:tc>
      </w:tr>
      <w:tr w:rsidR="00D547C8" w14:paraId="2CCCACC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408C181" w14:textId="77777777" w:rsidR="00D547C8" w:rsidRDefault="00F801FC">
            <w:pPr>
              <w:pStyle w:val="P68B1DB1-Normal1"/>
              <w:spacing w:after="0" w:line="240" w:lineRule="auto"/>
            </w:pPr>
            <w:r>
              <w:t>46.</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6EF44A20" w14:textId="77777777" w:rsidR="00D547C8" w:rsidRDefault="00F801FC">
            <w:pPr>
              <w:pStyle w:val="P68B1DB1-Normal1"/>
              <w:spacing w:after="0" w:line="240" w:lineRule="auto"/>
            </w:pPr>
            <w:r>
              <w:t>Substantial Amendments to the Documentation of Part II of the Clinical Trial of Medicinal Products1</w:t>
            </w:r>
          </w:p>
        </w:tc>
      </w:tr>
      <w:tr w:rsidR="00D547C8" w14:paraId="71E4773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30D3193" w14:textId="77777777" w:rsidR="00D547C8" w:rsidRDefault="00F801FC">
            <w:pPr>
              <w:pStyle w:val="P68B1DB1-Normal1"/>
              <w:spacing w:after="0" w:line="240" w:lineRule="auto"/>
            </w:pPr>
            <w:r>
              <w:t>46.1.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C33A1BA" w14:textId="77777777" w:rsidR="00D547C8" w:rsidRDefault="00F801FC">
            <w:pPr>
              <w:pStyle w:val="msonormal0"/>
            </w:pPr>
            <w:r>
              <w:t>Consideration of an amendment to the informed consent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047CC" w14:textId="77777777" w:rsidR="00D547C8" w:rsidRDefault="00F801FC">
            <w:pPr>
              <w:pStyle w:val="P68B1DB1-Normal1"/>
              <w:spacing w:after="0" w:line="240" w:lineRule="auto"/>
            </w:pPr>
            <w:r>
              <w:t>1 amendment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F0DE3" w14:textId="77777777" w:rsidR="00D547C8" w:rsidRDefault="00F801FC">
            <w:pPr>
              <w:pStyle w:val="P68B1DB1-Normal1"/>
              <w:spacing w:after="0" w:line="240" w:lineRule="auto"/>
            </w:pPr>
            <w:r>
              <w:t>400,00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4A0D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A6C96" w14:textId="77777777" w:rsidR="00D547C8" w:rsidRDefault="00F801FC">
            <w:pPr>
              <w:pStyle w:val="P68B1DB1-Normal1"/>
              <w:spacing w:after="0" w:line="240" w:lineRule="auto"/>
            </w:pPr>
            <w:r>
              <w:t>400,00</w:t>
            </w:r>
          </w:p>
        </w:tc>
      </w:tr>
      <w:tr w:rsidR="00D547C8" w14:paraId="109D448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4BEE9DF" w14:textId="77777777" w:rsidR="00D547C8" w:rsidRDefault="00F801FC">
            <w:pPr>
              <w:pStyle w:val="P68B1DB1-Normal1"/>
              <w:spacing w:after="0" w:line="240" w:lineRule="auto"/>
            </w:pPr>
            <w:r>
              <w:t>46.2. </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B1F0F52" w14:textId="77777777" w:rsidR="00D547C8" w:rsidRDefault="00F801FC">
            <w:pPr>
              <w:pStyle w:val="P68B1DB1-Normal1"/>
              <w:spacing w:after="0" w:line="240" w:lineRule="auto"/>
            </w:pPr>
            <w:r>
              <w:t>Consideration of an amendment to the documentation related to the clinical trial 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B6134" w14:textId="77777777" w:rsidR="00D547C8" w:rsidRDefault="00F801FC">
            <w:pPr>
              <w:pStyle w:val="P68B1DB1-Normal1"/>
              <w:spacing w:after="0" w:line="240" w:lineRule="auto"/>
            </w:pPr>
            <w:r>
              <w:t>1 amendment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CEC60" w14:textId="77777777" w:rsidR="00D547C8" w:rsidRDefault="00F801FC">
            <w:pPr>
              <w:pStyle w:val="P68B1DB1-Normal1"/>
              <w:spacing w:after="0" w:line="240" w:lineRule="auto"/>
            </w:pPr>
            <w:r>
              <w:t>400,00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4C23E"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C942D" w14:textId="77777777" w:rsidR="00D547C8" w:rsidRDefault="00F801FC">
            <w:pPr>
              <w:pStyle w:val="P68B1DB1-Normal1"/>
              <w:spacing w:after="0" w:line="240" w:lineRule="auto"/>
            </w:pPr>
            <w:r>
              <w:t>400,00</w:t>
            </w:r>
          </w:p>
        </w:tc>
      </w:tr>
      <w:tr w:rsidR="00D547C8" w14:paraId="4FCD3BA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C5B87E9" w14:textId="77777777" w:rsidR="00D547C8" w:rsidRDefault="00F801FC">
            <w:pPr>
              <w:pStyle w:val="P68B1DB1-Normal1"/>
              <w:spacing w:after="0" w:line="240" w:lineRule="auto"/>
            </w:pPr>
            <w:r>
              <w:t>47.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E79DE0E" w14:textId="4A121879" w:rsidR="00D547C8" w:rsidRDefault="00F801FC">
            <w:pPr>
              <w:pStyle w:val="P68B1DB1-Normal1"/>
              <w:spacing w:after="0" w:line="240" w:lineRule="auto"/>
            </w:pPr>
            <w:r>
              <w:t xml:space="preserve">Review of the annual safety report for investigational medicinal products if Latvia is the safety </w:t>
            </w:r>
            <w:r w:rsidR="006F0B16">
              <w:t xml:space="preserve">the </w:t>
            </w:r>
            <w:r>
              <w:t>reporting Member State</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8B09B" w14:textId="77777777" w:rsidR="00D547C8" w:rsidRDefault="00F801FC">
            <w:pPr>
              <w:pStyle w:val="P68B1DB1-Normal1"/>
              <w:spacing w:after="0" w:line="240" w:lineRule="auto"/>
            </w:pPr>
            <w:r>
              <w:t>1 report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BE4E6" w14:textId="77777777" w:rsidR="00D547C8" w:rsidRDefault="00F801FC">
            <w:pPr>
              <w:pStyle w:val="P68B1DB1-Normal1"/>
              <w:spacing w:after="0" w:line="240" w:lineRule="auto"/>
            </w:pPr>
            <w:r>
              <w:t>526,54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94D6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B6060" w14:textId="77777777" w:rsidR="00D547C8" w:rsidRDefault="00F801FC">
            <w:pPr>
              <w:pStyle w:val="P68B1DB1-Normal1"/>
              <w:spacing w:after="0" w:line="240" w:lineRule="auto"/>
            </w:pPr>
            <w:r>
              <w:t>526,54</w:t>
            </w:r>
          </w:p>
        </w:tc>
      </w:tr>
      <w:tr w:rsidR="00D547C8" w14:paraId="349026E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F7694BE" w14:textId="77777777" w:rsidR="00D547C8" w:rsidRDefault="00F801FC">
            <w:pPr>
              <w:pStyle w:val="P68B1DB1-Normal1"/>
              <w:spacing w:after="0" w:line="240" w:lineRule="auto"/>
            </w:pPr>
            <w:r>
              <w:t>48.</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53350867" w14:textId="77777777" w:rsidR="00D547C8" w:rsidRDefault="00F801FC">
            <w:pPr>
              <w:pStyle w:val="P68B1DB1-Normal1"/>
              <w:spacing w:after="0" w:line="240" w:lineRule="auto"/>
            </w:pPr>
            <w:r>
              <w:t>Quality control of medicines</w:t>
            </w:r>
            <w:r>
              <w:rPr>
                <w:vertAlign w:val="superscript"/>
              </w:rPr>
              <w:t>1</w:t>
            </w:r>
          </w:p>
        </w:tc>
      </w:tr>
      <w:tr w:rsidR="00D547C8" w14:paraId="6DBC85E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931D480" w14:textId="77777777" w:rsidR="00D547C8" w:rsidRDefault="00F801FC">
            <w:pPr>
              <w:pStyle w:val="P68B1DB1-Normal1"/>
              <w:spacing w:after="0" w:line="240" w:lineRule="auto"/>
            </w:pPr>
            <w:r>
              <w:t>48.1.</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27B1DEC9" w14:textId="77777777" w:rsidR="00D547C8" w:rsidRDefault="00F801FC">
            <w:pPr>
              <w:pStyle w:val="P68B1DB1-Normal1"/>
              <w:spacing w:after="0" w:line="240" w:lineRule="auto"/>
            </w:pPr>
            <w:r>
              <w:t>Determination of the identity of a medicinal product</w:t>
            </w:r>
          </w:p>
        </w:tc>
      </w:tr>
      <w:tr w:rsidR="00D547C8" w14:paraId="6512445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469FAA8" w14:textId="77777777" w:rsidR="00D547C8" w:rsidRDefault="00F801FC">
            <w:pPr>
              <w:pStyle w:val="P68B1DB1-Normal1"/>
              <w:spacing w:after="0" w:line="240" w:lineRule="auto"/>
            </w:pPr>
            <w:r>
              <w:t>48.1.1.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0C1F618" w14:textId="77777777" w:rsidR="00D547C8" w:rsidRDefault="00F801FC">
            <w:pPr>
              <w:pStyle w:val="P68B1DB1-Normal1"/>
              <w:spacing w:after="0" w:line="240" w:lineRule="auto"/>
            </w:pPr>
            <w:r>
              <w:t>using a chemical reaction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AC252"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DA831" w14:textId="77777777" w:rsidR="00D547C8" w:rsidRDefault="00F801FC">
            <w:pPr>
              <w:pStyle w:val="P68B1DB1-Normal1"/>
              <w:spacing w:after="0" w:line="240" w:lineRule="auto"/>
            </w:pPr>
            <w:r>
              <w:t>30,17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A48E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C7FDD" w14:textId="77777777" w:rsidR="00D547C8" w:rsidRDefault="00F801FC">
            <w:pPr>
              <w:pStyle w:val="P68B1DB1-Normal1"/>
              <w:spacing w:after="0" w:line="240" w:lineRule="auto"/>
            </w:pPr>
            <w:r>
              <w:t>30,17</w:t>
            </w:r>
          </w:p>
        </w:tc>
      </w:tr>
      <w:tr w:rsidR="00D547C8" w14:paraId="298D8AE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8D4653F" w14:textId="77777777" w:rsidR="00D547C8" w:rsidRDefault="00F801FC">
            <w:pPr>
              <w:pStyle w:val="P68B1DB1-Normal1"/>
              <w:spacing w:after="0" w:line="240" w:lineRule="auto"/>
            </w:pPr>
            <w:r>
              <w:t>48.1.2.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73CD8BC" w14:textId="77777777" w:rsidR="00D547C8" w:rsidRDefault="00F801FC">
            <w:pPr>
              <w:pStyle w:val="P68B1DB1-Normal1"/>
              <w:spacing w:after="0" w:line="240" w:lineRule="auto"/>
            </w:pPr>
            <w:r>
              <w:t>using instrumental methods and thin-layer chromatography (PSC)</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37CA3"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158FA" w14:textId="77777777" w:rsidR="00D547C8" w:rsidRDefault="00F801FC">
            <w:pPr>
              <w:pStyle w:val="P68B1DB1-Normal1"/>
              <w:spacing w:after="0" w:line="240" w:lineRule="auto"/>
            </w:pPr>
            <w:r>
              <w:t>80,05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F278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CC63B" w14:textId="77777777" w:rsidR="00D547C8" w:rsidRDefault="00F801FC">
            <w:pPr>
              <w:pStyle w:val="P68B1DB1-Normal1"/>
              <w:spacing w:after="0" w:line="240" w:lineRule="auto"/>
            </w:pPr>
            <w:r>
              <w:t>80,05</w:t>
            </w:r>
          </w:p>
        </w:tc>
      </w:tr>
      <w:tr w:rsidR="00D547C8" w14:paraId="0F0D1D2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6163547" w14:textId="77777777" w:rsidR="00D547C8" w:rsidRDefault="00F801FC">
            <w:pPr>
              <w:pStyle w:val="P68B1DB1-Normal1"/>
              <w:spacing w:after="0" w:line="240" w:lineRule="auto"/>
            </w:pPr>
            <w:r>
              <w:t>48.2.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D06C694" w14:textId="77777777" w:rsidR="00D547C8" w:rsidRDefault="00F801FC">
            <w:pPr>
              <w:pStyle w:val="P68B1DB1-Normal1"/>
              <w:spacing w:after="0" w:line="240" w:lineRule="auto"/>
            </w:pPr>
            <w:r>
              <w:t>Determination of clarity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CD0D0"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3AC7B" w14:textId="77777777" w:rsidR="00D547C8" w:rsidRDefault="00F801FC">
            <w:pPr>
              <w:pStyle w:val="P68B1DB1-Normal1"/>
              <w:spacing w:after="0" w:line="240" w:lineRule="auto"/>
            </w:pPr>
            <w:r>
              <w:t>19,77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CBA4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24C13" w14:textId="77777777" w:rsidR="00D547C8" w:rsidRDefault="00F801FC">
            <w:pPr>
              <w:pStyle w:val="P68B1DB1-Normal1"/>
              <w:spacing w:after="0" w:line="240" w:lineRule="auto"/>
            </w:pPr>
            <w:r>
              <w:t>19,77</w:t>
            </w:r>
          </w:p>
        </w:tc>
      </w:tr>
      <w:tr w:rsidR="00D547C8" w14:paraId="63CB19E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523B650" w14:textId="77777777" w:rsidR="00D547C8" w:rsidRDefault="00F801FC">
            <w:pPr>
              <w:pStyle w:val="P68B1DB1-Normal1"/>
              <w:spacing w:after="0" w:line="240" w:lineRule="auto"/>
            </w:pPr>
            <w:r>
              <w:t>48.3.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615D26F" w14:textId="77777777" w:rsidR="00D547C8" w:rsidRDefault="00F801FC">
            <w:pPr>
              <w:pStyle w:val="P68B1DB1-Normal1"/>
              <w:spacing w:after="0" w:line="240" w:lineRule="auto"/>
            </w:pPr>
            <w:r>
              <w:t>Colour matching determination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6CF14"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31B8B" w14:textId="77777777" w:rsidR="00D547C8" w:rsidRDefault="00F801FC">
            <w:pPr>
              <w:pStyle w:val="P68B1DB1-Normal1"/>
              <w:spacing w:after="0" w:line="240" w:lineRule="auto"/>
            </w:pPr>
            <w:r>
              <w:t>19,77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45ED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7328C" w14:textId="77777777" w:rsidR="00D547C8" w:rsidRDefault="00F801FC">
            <w:pPr>
              <w:pStyle w:val="P68B1DB1-Normal1"/>
              <w:spacing w:after="0" w:line="240" w:lineRule="auto"/>
            </w:pPr>
            <w:r>
              <w:t>19,77</w:t>
            </w:r>
          </w:p>
        </w:tc>
      </w:tr>
      <w:tr w:rsidR="00D547C8" w14:paraId="0C9830B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1AD5BE8" w14:textId="77777777" w:rsidR="00D547C8" w:rsidRDefault="00F801FC">
            <w:pPr>
              <w:pStyle w:val="P68B1DB1-Normal1"/>
              <w:spacing w:after="0" w:line="240" w:lineRule="auto"/>
            </w:pPr>
            <w:r>
              <w:t>48.4.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2AB9477" w14:textId="77777777" w:rsidR="00D547C8" w:rsidRDefault="00F801FC">
            <w:pPr>
              <w:pStyle w:val="P68B1DB1-Normal1"/>
              <w:spacing w:after="0" w:line="240" w:lineRule="auto"/>
            </w:pPr>
            <w:r>
              <w:t>determination of solubility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B9A7C"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25E31" w14:textId="77777777" w:rsidR="00D547C8" w:rsidRDefault="00F801FC">
            <w:pPr>
              <w:pStyle w:val="P68B1DB1-Normal1"/>
              <w:spacing w:after="0" w:line="240" w:lineRule="auto"/>
            </w:pPr>
            <w:r>
              <w:t>19,77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43AC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0520B" w14:textId="77777777" w:rsidR="00D547C8" w:rsidRDefault="00F801FC">
            <w:pPr>
              <w:pStyle w:val="P68B1DB1-Normal1"/>
              <w:spacing w:after="0" w:line="240" w:lineRule="auto"/>
            </w:pPr>
            <w:r>
              <w:t>19,77</w:t>
            </w:r>
          </w:p>
        </w:tc>
      </w:tr>
      <w:tr w:rsidR="00D547C8" w14:paraId="58B3FCB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59273BD" w14:textId="77777777" w:rsidR="00D547C8" w:rsidRDefault="00F801FC">
            <w:pPr>
              <w:pStyle w:val="P68B1DB1-Normal1"/>
              <w:spacing w:after="0" w:line="240" w:lineRule="auto"/>
            </w:pPr>
            <w:r>
              <w:t>48.5.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E6EF287" w14:textId="77777777" w:rsidR="00D547C8" w:rsidRDefault="00F801FC">
            <w:pPr>
              <w:pStyle w:val="P68B1DB1-Normal1"/>
              <w:spacing w:after="0" w:line="240" w:lineRule="auto"/>
            </w:pPr>
            <w:r>
              <w:t>Determination of pH</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AE8DB"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3DBCC" w14:textId="77777777" w:rsidR="00D547C8" w:rsidRDefault="00F801FC">
            <w:pPr>
              <w:pStyle w:val="P68B1DB1-Normal1"/>
              <w:spacing w:after="0" w:line="240" w:lineRule="auto"/>
            </w:pPr>
            <w:r>
              <w:t>30,17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3EA7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6AA66" w14:textId="77777777" w:rsidR="00D547C8" w:rsidRDefault="00F801FC">
            <w:pPr>
              <w:pStyle w:val="P68B1DB1-Normal1"/>
              <w:spacing w:after="0" w:line="240" w:lineRule="auto"/>
            </w:pPr>
            <w:r>
              <w:t>30,17</w:t>
            </w:r>
          </w:p>
        </w:tc>
      </w:tr>
      <w:tr w:rsidR="00D547C8" w14:paraId="7C622CE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BF30DD1" w14:textId="77777777" w:rsidR="00D547C8" w:rsidRDefault="00F801FC">
            <w:pPr>
              <w:pStyle w:val="P68B1DB1-Normal1"/>
              <w:spacing w:after="0" w:line="240" w:lineRule="auto"/>
            </w:pPr>
            <w:r>
              <w:t>48.6.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665BEC8" w14:textId="77777777" w:rsidR="00D547C8" w:rsidRDefault="00F801FC">
            <w:pPr>
              <w:pStyle w:val="msonormal0"/>
            </w:pPr>
            <w:r>
              <w:t>determination of density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4A672"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22833" w14:textId="77777777" w:rsidR="00D547C8" w:rsidRDefault="00F801FC">
            <w:pPr>
              <w:pStyle w:val="P68B1DB1-Normal1"/>
              <w:spacing w:after="0" w:line="240" w:lineRule="auto"/>
            </w:pPr>
            <w:r>
              <w:t>60,22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CFCA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466A3" w14:textId="77777777" w:rsidR="00D547C8" w:rsidRDefault="00F801FC">
            <w:pPr>
              <w:pStyle w:val="P68B1DB1-Normal1"/>
              <w:spacing w:after="0" w:line="240" w:lineRule="auto"/>
            </w:pPr>
            <w:r>
              <w:t>60,22</w:t>
            </w:r>
          </w:p>
        </w:tc>
      </w:tr>
      <w:tr w:rsidR="00D547C8" w14:paraId="0819FAE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D611113" w14:textId="77777777" w:rsidR="00D547C8" w:rsidRDefault="00F801FC">
            <w:pPr>
              <w:pStyle w:val="P68B1DB1-Normal1"/>
              <w:spacing w:after="0" w:line="240" w:lineRule="auto"/>
            </w:pPr>
            <w:r>
              <w:lastRenderedPageBreak/>
              <w:t>48.7.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FD8F59E" w14:textId="77777777" w:rsidR="00D547C8" w:rsidRDefault="00F801FC">
            <w:pPr>
              <w:pStyle w:val="P68B1DB1-Normal1"/>
              <w:spacing w:after="0" w:line="240" w:lineRule="auto"/>
            </w:pPr>
            <w:r>
              <w:t>determination of the refractive index</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3A7EE"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E4747" w14:textId="77777777" w:rsidR="00D547C8" w:rsidRDefault="00F801FC">
            <w:pPr>
              <w:pStyle w:val="P68B1DB1-Normal1"/>
              <w:spacing w:after="0" w:line="240" w:lineRule="auto"/>
            </w:pPr>
            <w:r>
              <w:t>39,82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1455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DC637" w14:textId="77777777" w:rsidR="00D547C8" w:rsidRDefault="00F801FC">
            <w:pPr>
              <w:pStyle w:val="P68B1DB1-Normal1"/>
              <w:spacing w:after="0" w:line="240" w:lineRule="auto"/>
            </w:pPr>
            <w:r>
              <w:t>39,82</w:t>
            </w:r>
          </w:p>
        </w:tc>
      </w:tr>
      <w:tr w:rsidR="00D547C8" w14:paraId="4E86775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7BA6DD7" w14:textId="77777777" w:rsidR="00D547C8" w:rsidRDefault="00F801FC">
            <w:pPr>
              <w:pStyle w:val="P68B1DB1-Normal1"/>
              <w:spacing w:after="0" w:line="240" w:lineRule="auto"/>
            </w:pPr>
            <w:r>
              <w:t>48.8.</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614C4B8" w14:textId="77777777" w:rsidR="00D547C8" w:rsidRDefault="00F801FC">
            <w:pPr>
              <w:pStyle w:val="P68B1DB1-Normal1"/>
              <w:spacing w:after="0" w:line="240" w:lineRule="auto"/>
            </w:pPr>
            <w:r>
              <w:t>determination of melting point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BAB1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FB96B" w14:textId="77777777" w:rsidR="00D547C8" w:rsidRDefault="00F801FC">
            <w:pPr>
              <w:pStyle w:val="P68B1DB1-Normal1"/>
              <w:spacing w:after="0" w:line="240" w:lineRule="auto"/>
            </w:pPr>
            <w:r>
              <w:t>39,82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927D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976FC" w14:textId="77777777" w:rsidR="00D547C8" w:rsidRDefault="00F801FC">
            <w:pPr>
              <w:pStyle w:val="P68B1DB1-Normal1"/>
              <w:spacing w:after="0" w:line="240" w:lineRule="auto"/>
            </w:pPr>
            <w:r>
              <w:t>39,82</w:t>
            </w:r>
          </w:p>
        </w:tc>
      </w:tr>
      <w:tr w:rsidR="00D547C8" w14:paraId="21746DF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79D1DA0" w14:textId="77777777" w:rsidR="00D547C8" w:rsidRDefault="00F801FC">
            <w:pPr>
              <w:pStyle w:val="P68B1DB1-Normal1"/>
              <w:spacing w:after="0" w:line="240" w:lineRule="auto"/>
            </w:pPr>
            <w:r>
              <w:t>48.9.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1862E83" w14:textId="77777777" w:rsidR="00D547C8" w:rsidRDefault="00F801FC">
            <w:pPr>
              <w:pStyle w:val="P68B1DB1-Normal1"/>
              <w:spacing w:after="0" w:line="240" w:lineRule="auto"/>
            </w:pPr>
            <w:r>
              <w:t>determination of optical rotation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31196"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67199" w14:textId="77777777" w:rsidR="00D547C8" w:rsidRDefault="00F801FC">
            <w:pPr>
              <w:pStyle w:val="msonormal0"/>
            </w:pPr>
            <w:r>
              <w:t>49,86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0D23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D38B0" w14:textId="77777777" w:rsidR="00D547C8" w:rsidRDefault="00F801FC">
            <w:pPr>
              <w:pStyle w:val="P68B1DB1-Normal1"/>
              <w:spacing w:after="0" w:line="240" w:lineRule="auto"/>
            </w:pPr>
            <w:r>
              <w:t>49,86</w:t>
            </w:r>
          </w:p>
        </w:tc>
      </w:tr>
      <w:tr w:rsidR="00D547C8" w14:paraId="61DECB9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AAB4EC9" w14:textId="77777777" w:rsidR="00D547C8" w:rsidRDefault="00F801FC">
            <w:pPr>
              <w:pStyle w:val="P68B1DB1-Normal1"/>
              <w:spacing w:after="0" w:line="240" w:lineRule="auto"/>
            </w:pPr>
            <w:r>
              <w:t>48.10.</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68FA3561" w14:textId="77777777" w:rsidR="00D547C8" w:rsidRDefault="00F801FC">
            <w:pPr>
              <w:pStyle w:val="msonormal0"/>
            </w:pPr>
            <w:r>
              <w:t>Determination of mechanical impurities</w:t>
            </w:r>
          </w:p>
        </w:tc>
      </w:tr>
      <w:tr w:rsidR="00D547C8" w14:paraId="591AC98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B3440C9" w14:textId="77777777" w:rsidR="00D547C8" w:rsidRDefault="00F801FC">
            <w:pPr>
              <w:pStyle w:val="P68B1DB1-Normal1"/>
              <w:spacing w:after="0" w:line="240" w:lineRule="auto"/>
            </w:pPr>
            <w:r>
              <w:t>48.10.1.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EA620F4" w14:textId="77777777" w:rsidR="00D547C8" w:rsidRDefault="00F801FC">
            <w:pPr>
              <w:pStyle w:val="P68B1DB1-Normal1"/>
              <w:spacing w:after="0" w:line="240" w:lineRule="auto"/>
            </w:pPr>
            <w:r>
              <w:t>visually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B2AD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7AA7D" w14:textId="77777777" w:rsidR="00D547C8" w:rsidRDefault="00F801FC">
            <w:pPr>
              <w:pStyle w:val="P68B1DB1-Normal1"/>
              <w:spacing w:after="0" w:line="240" w:lineRule="auto"/>
            </w:pPr>
            <w:r>
              <w:t>30,17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4473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CDF99" w14:textId="77777777" w:rsidR="00D547C8" w:rsidRDefault="00F801FC">
            <w:pPr>
              <w:pStyle w:val="P68B1DB1-Normal1"/>
              <w:spacing w:after="0" w:line="240" w:lineRule="auto"/>
            </w:pPr>
            <w:r>
              <w:t>30,17</w:t>
            </w:r>
          </w:p>
        </w:tc>
      </w:tr>
      <w:tr w:rsidR="00D547C8" w14:paraId="7181B86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3B1E475" w14:textId="77777777" w:rsidR="00D547C8" w:rsidRDefault="00F801FC">
            <w:pPr>
              <w:pStyle w:val="P68B1DB1-Normal1"/>
              <w:spacing w:after="0" w:line="240" w:lineRule="auto"/>
            </w:pPr>
            <w:r>
              <w:t>48.10.2.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A9640FD" w14:textId="77777777" w:rsidR="00D547C8" w:rsidRDefault="00F801FC">
            <w:pPr>
              <w:pStyle w:val="msonormal0"/>
            </w:pPr>
            <w:r>
              <w:t>instrumental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CD5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CC4F" w14:textId="77777777" w:rsidR="00D547C8" w:rsidRDefault="00F801FC">
            <w:pPr>
              <w:pStyle w:val="P68B1DB1-Normal1"/>
              <w:spacing w:after="0" w:line="240" w:lineRule="auto"/>
            </w:pPr>
            <w:r>
              <w:t>54,96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3F20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7DB38" w14:textId="77777777" w:rsidR="00D547C8" w:rsidRDefault="00F801FC">
            <w:pPr>
              <w:pStyle w:val="P68B1DB1-Normal1"/>
              <w:spacing w:after="0" w:line="240" w:lineRule="auto"/>
            </w:pPr>
            <w:r>
              <w:t>54,96</w:t>
            </w:r>
          </w:p>
        </w:tc>
      </w:tr>
      <w:tr w:rsidR="00D547C8" w14:paraId="36300D3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88D1992" w14:textId="77777777" w:rsidR="00D547C8" w:rsidRDefault="00F801FC">
            <w:pPr>
              <w:pStyle w:val="P68B1DB1-Normal1"/>
              <w:spacing w:after="0" w:line="240" w:lineRule="auto"/>
            </w:pPr>
            <w:r>
              <w:t>48.11.</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781AC622" w14:textId="77777777" w:rsidR="00D547C8" w:rsidRDefault="00F801FC">
            <w:pPr>
              <w:pStyle w:val="P68B1DB1-Normal1"/>
              <w:spacing w:after="0" w:line="240" w:lineRule="auto"/>
            </w:pPr>
            <w:r>
              <w:t>Determination of impurities</w:t>
            </w:r>
          </w:p>
        </w:tc>
      </w:tr>
      <w:tr w:rsidR="00D547C8" w14:paraId="489B55F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C781BBF" w14:textId="77777777" w:rsidR="00D547C8" w:rsidRDefault="00F801FC">
            <w:pPr>
              <w:pStyle w:val="P68B1DB1-Normal1"/>
              <w:spacing w:after="0" w:line="240" w:lineRule="auto"/>
            </w:pPr>
            <w:r>
              <w:t>48.11.1.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6CD58A2" w14:textId="77777777" w:rsidR="00D547C8" w:rsidRDefault="00F801FC">
            <w:pPr>
              <w:pStyle w:val="P68B1DB1-Normal1"/>
              <w:spacing w:after="0" w:line="240" w:lineRule="auto"/>
            </w:pPr>
            <w:r>
              <w:t>using limit test methods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E2E92"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D6A35" w14:textId="77777777" w:rsidR="00D547C8" w:rsidRDefault="00F801FC">
            <w:pPr>
              <w:pStyle w:val="P68B1DB1-Normal1"/>
              <w:spacing w:after="0" w:line="240" w:lineRule="auto"/>
            </w:pPr>
            <w:r>
              <w:t>49,86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064E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C7A43" w14:textId="77777777" w:rsidR="00D547C8" w:rsidRDefault="00F801FC">
            <w:pPr>
              <w:pStyle w:val="P68B1DB1-Normal1"/>
              <w:spacing w:after="0" w:line="240" w:lineRule="auto"/>
            </w:pPr>
            <w:r>
              <w:t>49,86</w:t>
            </w:r>
          </w:p>
        </w:tc>
      </w:tr>
      <w:tr w:rsidR="00D547C8" w14:paraId="7B5A443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A3D1D8D" w14:textId="77777777" w:rsidR="00D547C8" w:rsidRDefault="00F801FC">
            <w:pPr>
              <w:pStyle w:val="P68B1DB1-Normal1"/>
              <w:spacing w:after="0" w:line="240" w:lineRule="auto"/>
            </w:pPr>
            <w:r>
              <w:t>48.11.2.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5A36EA1" w14:textId="77777777" w:rsidR="00D547C8" w:rsidRDefault="00F801FC">
            <w:pPr>
              <w:pStyle w:val="msonormal0"/>
            </w:pPr>
            <w:r>
              <w:t>by thin-layer chromatography (PSC)</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81079"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CC0B6" w14:textId="77777777" w:rsidR="00D547C8" w:rsidRDefault="00F801FC">
            <w:pPr>
              <w:pStyle w:val="P68B1DB1-Normal1"/>
              <w:spacing w:after="0" w:line="240" w:lineRule="auto"/>
            </w:pPr>
            <w:r>
              <w:t>100,03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B5E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4F43C" w14:textId="77777777" w:rsidR="00D547C8" w:rsidRDefault="00F801FC">
            <w:pPr>
              <w:pStyle w:val="P68B1DB1-Normal1"/>
              <w:spacing w:after="0" w:line="240" w:lineRule="auto"/>
            </w:pPr>
            <w:r>
              <w:t>100,03</w:t>
            </w:r>
          </w:p>
        </w:tc>
      </w:tr>
      <w:tr w:rsidR="00D547C8" w14:paraId="56C9934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0F6CD96" w14:textId="77777777" w:rsidR="00D547C8" w:rsidRDefault="00F801FC">
            <w:pPr>
              <w:pStyle w:val="P68B1DB1-Normal1"/>
              <w:spacing w:after="0" w:line="240" w:lineRule="auto"/>
            </w:pPr>
            <w:r>
              <w:t>48.12.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739DFEA" w14:textId="77777777" w:rsidR="00D547C8" w:rsidRDefault="00F801FC">
            <w:pPr>
              <w:pStyle w:val="P68B1DB1-Normal1"/>
              <w:spacing w:after="0" w:line="240" w:lineRule="auto"/>
            </w:pPr>
            <w:r>
              <w:t>determination of nominal volume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FE77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01A7E" w14:textId="77777777" w:rsidR="00D547C8" w:rsidRDefault="00F801FC">
            <w:pPr>
              <w:pStyle w:val="P68B1DB1-Normal1"/>
              <w:spacing w:after="0" w:line="240" w:lineRule="auto"/>
            </w:pPr>
            <w:r>
              <w:t>24,61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5589F"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5A78D" w14:textId="77777777" w:rsidR="00D547C8" w:rsidRDefault="00F801FC">
            <w:pPr>
              <w:pStyle w:val="P68B1DB1-Normal1"/>
              <w:spacing w:after="0" w:line="240" w:lineRule="auto"/>
            </w:pPr>
            <w:r>
              <w:t>24,61</w:t>
            </w:r>
          </w:p>
        </w:tc>
      </w:tr>
      <w:tr w:rsidR="00D547C8" w14:paraId="23EDEB1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E2305F3" w14:textId="77777777" w:rsidR="00D547C8" w:rsidRDefault="00F801FC">
            <w:pPr>
              <w:pStyle w:val="P68B1DB1-Normal1"/>
              <w:spacing w:after="0" w:line="240" w:lineRule="auto"/>
            </w:pPr>
            <w:r>
              <w:t>48.13.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0A7ECE1" w14:textId="77777777" w:rsidR="00D547C8" w:rsidRDefault="00F801FC">
            <w:pPr>
              <w:pStyle w:val="P68B1DB1-Normal1"/>
              <w:spacing w:after="0" w:line="240" w:lineRule="auto"/>
            </w:pPr>
            <w:r>
              <w:t>determination of average mass and deviation from average mass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75704"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22837" w14:textId="77777777" w:rsidR="00D547C8" w:rsidRDefault="00F801FC">
            <w:pPr>
              <w:pStyle w:val="P68B1DB1-Normal1"/>
              <w:spacing w:after="0" w:line="240" w:lineRule="auto"/>
            </w:pPr>
            <w:r>
              <w:t>24,61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DB83F"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222CD" w14:textId="77777777" w:rsidR="00D547C8" w:rsidRDefault="00F801FC">
            <w:pPr>
              <w:pStyle w:val="P68B1DB1-Normal1"/>
              <w:spacing w:after="0" w:line="240" w:lineRule="auto"/>
            </w:pPr>
            <w:r>
              <w:t>24,61</w:t>
            </w:r>
          </w:p>
        </w:tc>
      </w:tr>
      <w:tr w:rsidR="00D547C8" w14:paraId="060A287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9618CCD" w14:textId="77777777" w:rsidR="00D547C8" w:rsidRDefault="00F801FC">
            <w:pPr>
              <w:pStyle w:val="P68B1DB1-Normal1"/>
              <w:spacing w:after="0" w:line="240" w:lineRule="auto"/>
            </w:pPr>
            <w:r>
              <w:t>48.14.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E638970" w14:textId="77777777" w:rsidR="00D547C8" w:rsidRDefault="00F801FC">
            <w:pPr>
              <w:pStyle w:val="P68B1DB1-Normal1"/>
              <w:spacing w:after="0" w:line="240" w:lineRule="auto"/>
            </w:pPr>
            <w:r>
              <w:t>determination of sulphate ash</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C55FE"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BD5F9" w14:textId="77777777" w:rsidR="00D547C8" w:rsidRDefault="00F801FC">
            <w:pPr>
              <w:pStyle w:val="P68B1DB1-Normal1"/>
              <w:spacing w:after="0" w:line="240" w:lineRule="auto"/>
            </w:pPr>
            <w:r>
              <w:t>39,82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CB67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069DD" w14:textId="77777777" w:rsidR="00D547C8" w:rsidRDefault="00F801FC">
            <w:pPr>
              <w:pStyle w:val="msonormal0"/>
            </w:pPr>
            <w:r>
              <w:t>39,82</w:t>
            </w:r>
          </w:p>
        </w:tc>
      </w:tr>
      <w:tr w:rsidR="00D547C8" w14:paraId="714CC09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EBE32C5" w14:textId="77777777" w:rsidR="00D547C8" w:rsidRDefault="00F801FC">
            <w:pPr>
              <w:pStyle w:val="P68B1DB1-Normal1"/>
              <w:spacing w:after="0" w:line="240" w:lineRule="auto"/>
            </w:pPr>
            <w:r>
              <w:t>48.15.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1AE807C" w14:textId="77777777" w:rsidR="00D547C8" w:rsidRDefault="00F801FC">
            <w:pPr>
              <w:pStyle w:val="P68B1DB1-Normal1"/>
              <w:spacing w:after="0" w:line="240" w:lineRule="auto"/>
            </w:pPr>
            <w:r>
              <w:t>determination of heavy metal content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41BD8"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CFE9E" w14:textId="77777777" w:rsidR="00D547C8" w:rsidRDefault="00F801FC">
            <w:pPr>
              <w:pStyle w:val="P68B1DB1-Normal1"/>
              <w:spacing w:after="0" w:line="240" w:lineRule="auto"/>
            </w:pPr>
            <w:r>
              <w:t>45,48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0C26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DA196" w14:textId="77777777" w:rsidR="00D547C8" w:rsidRDefault="00F801FC">
            <w:pPr>
              <w:pStyle w:val="P68B1DB1-Normal1"/>
              <w:spacing w:after="0" w:line="240" w:lineRule="auto"/>
            </w:pPr>
            <w:r>
              <w:t>45,48</w:t>
            </w:r>
          </w:p>
        </w:tc>
      </w:tr>
      <w:tr w:rsidR="00D547C8" w14:paraId="57A451A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8868F65" w14:textId="77777777" w:rsidR="00D547C8" w:rsidRDefault="00F801FC">
            <w:pPr>
              <w:pStyle w:val="P68B1DB1-Normal1"/>
              <w:spacing w:after="0" w:line="240" w:lineRule="auto"/>
            </w:pPr>
            <w:r>
              <w:t>48.16.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D37E471" w14:textId="77777777" w:rsidR="00D547C8" w:rsidRDefault="00F801FC">
            <w:pPr>
              <w:pStyle w:val="P68B1DB1-Normal1"/>
              <w:spacing w:after="0" w:line="240" w:lineRule="auto"/>
            </w:pPr>
            <w:r>
              <w:t>determination of loss in mass by drying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39937"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9CED6" w14:textId="77777777" w:rsidR="00D547C8" w:rsidRDefault="00F801FC">
            <w:pPr>
              <w:pStyle w:val="P68B1DB1-Normal1"/>
              <w:spacing w:after="0" w:line="240" w:lineRule="auto"/>
            </w:pPr>
            <w:r>
              <w:t>39,82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0CB5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4F1FD" w14:textId="77777777" w:rsidR="00D547C8" w:rsidRDefault="00F801FC">
            <w:pPr>
              <w:pStyle w:val="msonormal0"/>
            </w:pPr>
            <w:r>
              <w:t>39,82</w:t>
            </w:r>
          </w:p>
        </w:tc>
      </w:tr>
      <w:tr w:rsidR="00D547C8" w14:paraId="6412283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5DD25DE" w14:textId="77777777" w:rsidR="00D547C8" w:rsidRDefault="00F801FC">
            <w:pPr>
              <w:pStyle w:val="P68B1DB1-Normal1"/>
              <w:spacing w:after="0" w:line="240" w:lineRule="auto"/>
            </w:pPr>
            <w:r>
              <w:t>48.17.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002AA50" w14:textId="77777777" w:rsidR="00D547C8" w:rsidRDefault="00F801FC">
            <w:pPr>
              <w:pStyle w:val="P68B1DB1-Normal1"/>
              <w:spacing w:after="0" w:line="240" w:lineRule="auto"/>
            </w:pPr>
            <w:r>
              <w:t>determination of water quantity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C91C9"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193E1" w14:textId="77777777" w:rsidR="00D547C8" w:rsidRDefault="00F801FC">
            <w:pPr>
              <w:pStyle w:val="P68B1DB1-Normal1"/>
              <w:spacing w:after="0" w:line="240" w:lineRule="auto"/>
            </w:pPr>
            <w:r>
              <w:t>69,80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2D9A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3ECD9" w14:textId="77777777" w:rsidR="00D547C8" w:rsidRDefault="00F801FC">
            <w:pPr>
              <w:pStyle w:val="msonormal0"/>
            </w:pPr>
            <w:r>
              <w:t>69,80</w:t>
            </w:r>
          </w:p>
        </w:tc>
      </w:tr>
      <w:tr w:rsidR="00D547C8" w14:paraId="1D0904C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79E52C0" w14:textId="77777777" w:rsidR="00D547C8" w:rsidRDefault="00F801FC">
            <w:pPr>
              <w:pStyle w:val="P68B1DB1-Normal1"/>
              <w:spacing w:after="0" w:line="240" w:lineRule="auto"/>
            </w:pPr>
            <w:r>
              <w:t>48.18.</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FD95821" w14:textId="77777777" w:rsidR="00D547C8" w:rsidRDefault="00F801FC">
            <w:pPr>
              <w:pStyle w:val="msonormal0"/>
            </w:pPr>
            <w:r>
              <w:t>Detection of disintegration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6D5A9"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F8EFC" w14:textId="77777777" w:rsidR="00D547C8" w:rsidRDefault="00F801FC">
            <w:pPr>
              <w:pStyle w:val="msonormal0"/>
            </w:pPr>
            <w:r>
              <w:t>39,82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D242D"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1A8E5" w14:textId="77777777" w:rsidR="00D547C8" w:rsidRDefault="00F801FC">
            <w:pPr>
              <w:pStyle w:val="msonormal0"/>
            </w:pPr>
            <w:r>
              <w:t>39,82</w:t>
            </w:r>
          </w:p>
        </w:tc>
      </w:tr>
      <w:tr w:rsidR="00D547C8" w14:paraId="75A90F8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E09FB5E" w14:textId="77777777" w:rsidR="00D547C8" w:rsidRDefault="00F801FC">
            <w:pPr>
              <w:pStyle w:val="P68B1DB1-Normal1"/>
              <w:spacing w:after="0" w:line="240" w:lineRule="auto"/>
            </w:pPr>
            <w:r>
              <w:t>48.19.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FFD4F9D" w14:textId="77777777" w:rsidR="00D547C8" w:rsidRDefault="00F801FC">
            <w:pPr>
              <w:pStyle w:val="P68B1DB1-Normal1"/>
              <w:spacing w:after="0" w:line="240" w:lineRule="auto"/>
            </w:pPr>
            <w:r>
              <w:t>determination of litterfall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42DA7"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81D8F" w14:textId="77777777" w:rsidR="00D547C8" w:rsidRDefault="00F801FC">
            <w:pPr>
              <w:pStyle w:val="msonormal0"/>
            </w:pPr>
            <w:r>
              <w:t>24,60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2D22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464BA" w14:textId="77777777" w:rsidR="00D547C8" w:rsidRDefault="00F801FC">
            <w:pPr>
              <w:pStyle w:val="P68B1DB1-Normal1"/>
              <w:spacing w:after="0" w:line="240" w:lineRule="auto"/>
            </w:pPr>
            <w:r>
              <w:t>24,60</w:t>
            </w:r>
          </w:p>
        </w:tc>
      </w:tr>
      <w:tr w:rsidR="00D547C8" w14:paraId="7E95F50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1C4C331" w14:textId="77777777" w:rsidR="00D547C8" w:rsidRDefault="00F801FC">
            <w:pPr>
              <w:pStyle w:val="P68B1DB1-Normal1"/>
              <w:spacing w:after="0" w:line="240" w:lineRule="auto"/>
            </w:pPr>
            <w:r>
              <w:t>48.20.</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4812E68" w14:textId="77777777" w:rsidR="00D547C8" w:rsidRDefault="00F801FC">
            <w:pPr>
              <w:pStyle w:val="P68B1DB1-Normal1"/>
              <w:spacing w:after="0" w:line="240" w:lineRule="auto"/>
            </w:pPr>
            <w:r>
              <w:t xml:space="preserve">determination of dissolution (without further relevant </w:t>
            </w:r>
            <w:r>
              <w:lastRenderedPageBreak/>
              <w:t>quantitative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0C26" w14:textId="77777777" w:rsidR="00D547C8" w:rsidRDefault="00F801FC">
            <w:pPr>
              <w:pStyle w:val="P68B1DB1-Normal1"/>
              <w:spacing w:after="0" w:line="240" w:lineRule="auto"/>
            </w:pPr>
            <w:r>
              <w:lastRenderedPageBreak/>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C269" w14:textId="77777777" w:rsidR="00D547C8" w:rsidRDefault="00F801FC">
            <w:pPr>
              <w:pStyle w:val="P68B1DB1-Normal1"/>
              <w:spacing w:after="0" w:line="240" w:lineRule="auto"/>
            </w:pPr>
            <w:r>
              <w:t>60,22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2D6E4"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AAAC4" w14:textId="77777777" w:rsidR="00D547C8" w:rsidRDefault="00F801FC">
            <w:pPr>
              <w:pStyle w:val="P68B1DB1-Normal1"/>
              <w:spacing w:after="0" w:line="240" w:lineRule="auto"/>
            </w:pPr>
            <w:r>
              <w:t>60,22</w:t>
            </w:r>
          </w:p>
        </w:tc>
      </w:tr>
      <w:tr w:rsidR="00D547C8" w14:paraId="278DA2B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9E6B103" w14:textId="77777777" w:rsidR="00D547C8" w:rsidRDefault="00F801FC">
            <w:pPr>
              <w:pStyle w:val="P68B1DB1-Normal1"/>
              <w:spacing w:after="0" w:line="240" w:lineRule="auto"/>
            </w:pPr>
            <w:r>
              <w:t>48.21.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221B069" w14:textId="77777777" w:rsidR="00D547C8" w:rsidRDefault="00F801FC">
            <w:pPr>
              <w:pStyle w:val="P68B1DB1-Normal1"/>
              <w:spacing w:after="0" w:line="240" w:lineRule="auto"/>
            </w:pPr>
            <w:r>
              <w:t>Determination of hardness of solid pharmaceutical forms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96A55"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135F2" w14:textId="77777777" w:rsidR="00D547C8" w:rsidRDefault="00F801FC">
            <w:pPr>
              <w:pStyle w:val="P68B1DB1-Normal1"/>
              <w:spacing w:after="0" w:line="240" w:lineRule="auto"/>
            </w:pPr>
            <w:r>
              <w:t>24,57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F4116"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09700" w14:textId="77777777" w:rsidR="00D547C8" w:rsidRDefault="00F801FC">
            <w:pPr>
              <w:pStyle w:val="P68B1DB1-Normal1"/>
              <w:spacing w:after="0" w:line="240" w:lineRule="auto"/>
            </w:pPr>
            <w:r>
              <w:t>24,57</w:t>
            </w:r>
          </w:p>
        </w:tc>
      </w:tr>
      <w:tr w:rsidR="00D547C8" w14:paraId="3FADBC05"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FA7CD12" w14:textId="77777777" w:rsidR="00D547C8" w:rsidRDefault="00F801FC">
            <w:pPr>
              <w:pStyle w:val="P68B1DB1-Normal1"/>
              <w:spacing w:after="0" w:line="240" w:lineRule="auto"/>
            </w:pPr>
            <w:r>
              <w:t>48.22.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3732B24" w14:textId="77777777" w:rsidR="00D547C8" w:rsidRDefault="00F801FC">
            <w:pPr>
              <w:pStyle w:val="P68B1DB1-Normal1"/>
              <w:spacing w:after="0" w:line="240" w:lineRule="auto"/>
            </w:pPr>
            <w:r>
              <w:t>sizing of solid pharmaceutical forms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AEACE"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EBBCC" w14:textId="77777777" w:rsidR="00D547C8" w:rsidRDefault="00F801FC">
            <w:pPr>
              <w:pStyle w:val="P68B1DB1-Normal1"/>
              <w:spacing w:after="0" w:line="240" w:lineRule="auto"/>
            </w:pPr>
            <w:r>
              <w:t>24,57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76E9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A0C11" w14:textId="77777777" w:rsidR="00D547C8" w:rsidRDefault="00F801FC">
            <w:pPr>
              <w:pStyle w:val="P68B1DB1-Normal1"/>
              <w:spacing w:after="0" w:line="240" w:lineRule="auto"/>
            </w:pPr>
            <w:r>
              <w:t>24,57</w:t>
            </w:r>
          </w:p>
        </w:tc>
      </w:tr>
      <w:tr w:rsidR="00D547C8" w14:paraId="632A49E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712EF7A" w14:textId="77777777" w:rsidR="00D547C8" w:rsidRDefault="00F801FC">
            <w:pPr>
              <w:pStyle w:val="P68B1DB1-Normal1"/>
              <w:spacing w:after="0" w:line="240" w:lineRule="auto"/>
            </w:pPr>
            <w:r>
              <w:t>48.23.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C79BEC2" w14:textId="77777777" w:rsidR="00D547C8" w:rsidRDefault="00F801FC">
            <w:pPr>
              <w:pStyle w:val="P68B1DB1-Normal1"/>
              <w:spacing w:after="0" w:line="240" w:lineRule="auto"/>
            </w:pPr>
            <w:r>
              <w:t>determination of osmolality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81574"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C0272" w14:textId="77777777" w:rsidR="00D547C8" w:rsidRDefault="00F801FC">
            <w:pPr>
              <w:pStyle w:val="P68B1DB1-Normal1"/>
              <w:spacing w:after="0" w:line="240" w:lineRule="auto"/>
            </w:pPr>
            <w:r>
              <w:t>45,35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69A3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62E48" w14:textId="77777777" w:rsidR="00D547C8" w:rsidRDefault="00F801FC">
            <w:pPr>
              <w:pStyle w:val="P68B1DB1-Normal1"/>
              <w:spacing w:after="0" w:line="240" w:lineRule="auto"/>
            </w:pPr>
            <w:r>
              <w:t>45,35</w:t>
            </w:r>
          </w:p>
        </w:tc>
      </w:tr>
      <w:tr w:rsidR="00D547C8" w14:paraId="5DD1560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861591D" w14:textId="77777777" w:rsidR="00D547C8" w:rsidRDefault="00F801FC">
            <w:pPr>
              <w:pStyle w:val="P68B1DB1-Normal1"/>
              <w:spacing w:after="0" w:line="240" w:lineRule="auto"/>
            </w:pPr>
            <w:r>
              <w:t>48.24.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9A48A98" w14:textId="77777777" w:rsidR="00D547C8" w:rsidRDefault="00F801FC">
            <w:pPr>
              <w:pStyle w:val="P68B1DB1-Normal1"/>
              <w:spacing w:after="0" w:line="240" w:lineRule="auto"/>
            </w:pPr>
            <w:r>
              <w:t>determination of viscosity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5D9FD"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880A0" w14:textId="77777777" w:rsidR="00D547C8" w:rsidRDefault="00F801FC">
            <w:pPr>
              <w:pStyle w:val="P68B1DB1-Normal1"/>
              <w:spacing w:after="0" w:line="240" w:lineRule="auto"/>
            </w:pPr>
            <w:r>
              <w:t>60,22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B391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90AD4" w14:textId="77777777" w:rsidR="00D547C8" w:rsidRDefault="00F801FC">
            <w:pPr>
              <w:pStyle w:val="P68B1DB1-Normal1"/>
              <w:spacing w:after="0" w:line="240" w:lineRule="auto"/>
            </w:pPr>
            <w:r>
              <w:t>60,22</w:t>
            </w:r>
          </w:p>
        </w:tc>
      </w:tr>
      <w:tr w:rsidR="00D547C8" w14:paraId="03CC414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2DF5EA2" w14:textId="77777777" w:rsidR="00D547C8" w:rsidRDefault="00F801FC">
            <w:pPr>
              <w:pStyle w:val="P68B1DB1-Normal1"/>
              <w:spacing w:after="0" w:line="240" w:lineRule="auto"/>
            </w:pPr>
            <w:r>
              <w:t>48.25.</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0E3E36E2" w14:textId="77777777" w:rsidR="00D547C8" w:rsidRDefault="00F801FC">
            <w:pPr>
              <w:pStyle w:val="P68B1DB1-Normal1"/>
              <w:spacing w:after="0" w:line="240" w:lineRule="auto"/>
            </w:pPr>
            <w:r>
              <w:t>determination of the homogeneity of the active substance content</w:t>
            </w:r>
          </w:p>
        </w:tc>
      </w:tr>
      <w:tr w:rsidR="00D547C8" w14:paraId="5CD22A7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DF073EB" w14:textId="77777777" w:rsidR="00D547C8" w:rsidRDefault="00F801FC">
            <w:pPr>
              <w:pStyle w:val="P68B1DB1-Normal1"/>
              <w:spacing w:after="0" w:line="240" w:lineRule="auto"/>
            </w:pPr>
            <w:r>
              <w:t>48.25.1.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C9BCA47" w14:textId="77777777" w:rsidR="00D547C8" w:rsidRDefault="00F801FC">
            <w:pPr>
              <w:pStyle w:val="P68B1DB1-Normal1"/>
              <w:spacing w:after="0" w:line="240" w:lineRule="auto"/>
            </w:pPr>
            <w:r>
              <w:t>by titration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BB959"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23D9D" w14:textId="77777777" w:rsidR="00D547C8" w:rsidRDefault="00F801FC">
            <w:pPr>
              <w:pStyle w:val="P68B1DB1-Normal1"/>
              <w:spacing w:after="0" w:line="240" w:lineRule="auto"/>
            </w:pPr>
            <w:r>
              <w:t>149,66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25EF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11227" w14:textId="77777777" w:rsidR="00D547C8" w:rsidRDefault="00F801FC">
            <w:pPr>
              <w:pStyle w:val="P68B1DB1-Normal1"/>
              <w:spacing w:after="0" w:line="240" w:lineRule="auto"/>
            </w:pPr>
            <w:r>
              <w:t>149,66</w:t>
            </w:r>
          </w:p>
        </w:tc>
      </w:tr>
      <w:tr w:rsidR="00D547C8" w14:paraId="033EB1D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5B448AA" w14:textId="77777777" w:rsidR="00D547C8" w:rsidRDefault="00F801FC">
            <w:pPr>
              <w:pStyle w:val="msonormal0"/>
            </w:pPr>
            <w:r>
              <w:t>48.25.2.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0545A07" w14:textId="77777777" w:rsidR="00D547C8" w:rsidRDefault="00F801FC">
            <w:pPr>
              <w:pStyle w:val="P68B1DB1-Normal1"/>
              <w:spacing w:after="0" w:line="240" w:lineRule="auto"/>
            </w:pPr>
            <w:r>
              <w:t>using spectrophotometry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EA830"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73E23" w14:textId="77777777" w:rsidR="00D547C8" w:rsidRDefault="00F801FC">
            <w:pPr>
              <w:pStyle w:val="P68B1DB1-Normal1"/>
              <w:spacing w:after="0" w:line="240" w:lineRule="auto"/>
            </w:pPr>
            <w:r>
              <w:t>149,66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929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E93F4" w14:textId="77777777" w:rsidR="00D547C8" w:rsidRDefault="00F801FC">
            <w:pPr>
              <w:pStyle w:val="P68B1DB1-Normal1"/>
              <w:spacing w:after="0" w:line="240" w:lineRule="auto"/>
            </w:pPr>
            <w:r>
              <w:t>149,66</w:t>
            </w:r>
          </w:p>
        </w:tc>
      </w:tr>
      <w:tr w:rsidR="00D547C8" w14:paraId="28478A3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73A23EF" w14:textId="77777777" w:rsidR="00D547C8" w:rsidRDefault="00F801FC">
            <w:pPr>
              <w:pStyle w:val="msonormal0"/>
            </w:pPr>
            <w:r>
              <w:t>48.25.3.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C814798" w14:textId="77777777" w:rsidR="00D547C8" w:rsidRDefault="00F801FC">
            <w:pPr>
              <w:pStyle w:val="msonormal0"/>
            </w:pPr>
            <w:r>
              <w:t>using polarimetry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44C6F"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543B3" w14:textId="77777777" w:rsidR="00D547C8" w:rsidRDefault="00F801FC">
            <w:pPr>
              <w:pStyle w:val="P68B1DB1-Normal1"/>
              <w:spacing w:after="0" w:line="240" w:lineRule="auto"/>
            </w:pPr>
            <w:r>
              <w:t>100,03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2E9C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FDA53" w14:textId="77777777" w:rsidR="00D547C8" w:rsidRDefault="00F801FC">
            <w:pPr>
              <w:pStyle w:val="P68B1DB1-Normal1"/>
              <w:spacing w:after="0" w:line="240" w:lineRule="auto"/>
            </w:pPr>
            <w:r>
              <w:t>100,03</w:t>
            </w:r>
          </w:p>
        </w:tc>
      </w:tr>
      <w:tr w:rsidR="00D547C8" w14:paraId="339861EC"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B8ECF60" w14:textId="77777777" w:rsidR="00D547C8" w:rsidRDefault="00F801FC">
            <w:pPr>
              <w:pStyle w:val="msonormal0"/>
            </w:pPr>
            <w:r>
              <w:t>48.25.4.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0B67CD4" w14:textId="77777777" w:rsidR="00D547C8" w:rsidRDefault="00F801FC">
            <w:pPr>
              <w:pStyle w:val="P68B1DB1-Normal1"/>
              <w:spacing w:after="0" w:line="240" w:lineRule="auto"/>
            </w:pPr>
            <w:r>
              <w:t>using high-performance liquid chromatography (HPLC)</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F9A85"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7C16C" w14:textId="77777777" w:rsidR="00D547C8" w:rsidRDefault="00F801FC">
            <w:pPr>
              <w:pStyle w:val="P68B1DB1-Normal1"/>
              <w:spacing w:after="0" w:line="240" w:lineRule="auto"/>
            </w:pPr>
            <w:r>
              <w:t>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435A9"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B5DC0" w14:textId="77777777" w:rsidR="00D547C8" w:rsidRDefault="00F801FC">
            <w:pPr>
              <w:pStyle w:val="P68B1DB1-Normal1"/>
              <w:spacing w:after="0" w:line="240" w:lineRule="auto"/>
            </w:pPr>
            <w:r>
              <w:t>500,11</w:t>
            </w:r>
          </w:p>
        </w:tc>
      </w:tr>
      <w:tr w:rsidR="00D547C8" w14:paraId="306B57E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7F16609" w14:textId="77777777" w:rsidR="00D547C8" w:rsidRDefault="00F801FC">
            <w:pPr>
              <w:pStyle w:val="msonormal0"/>
            </w:pPr>
            <w:r>
              <w:t>48.25.5.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2E4562B" w14:textId="77777777" w:rsidR="00D547C8" w:rsidRDefault="00F801FC">
            <w:pPr>
              <w:pStyle w:val="P68B1DB1-Normal1"/>
              <w:spacing w:after="0" w:line="240" w:lineRule="auto"/>
            </w:pPr>
            <w:r>
              <w:t>by gas chromatography (GH)</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A5C82"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B9323" w14:textId="77777777" w:rsidR="00D547C8" w:rsidRDefault="00F801FC">
            <w:pPr>
              <w:pStyle w:val="P68B1DB1-Normal1"/>
              <w:spacing w:after="0" w:line="240" w:lineRule="auto"/>
            </w:pPr>
            <w:r>
              <w:t>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8811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E3D87" w14:textId="77777777" w:rsidR="00D547C8" w:rsidRDefault="00F801FC">
            <w:pPr>
              <w:pStyle w:val="P68B1DB1-Normal1"/>
              <w:spacing w:after="0" w:line="240" w:lineRule="auto"/>
            </w:pPr>
            <w:r>
              <w:t>500,11</w:t>
            </w:r>
          </w:p>
        </w:tc>
      </w:tr>
      <w:tr w:rsidR="00D547C8" w14:paraId="7EE18B2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1174C0D" w14:textId="77777777" w:rsidR="00D547C8" w:rsidRDefault="00F801FC">
            <w:pPr>
              <w:pStyle w:val="P68B1DB1-Normal1"/>
              <w:spacing w:after="0" w:line="240" w:lineRule="auto"/>
            </w:pPr>
            <w:r>
              <w:t>48.26.</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15CD4520" w14:textId="77777777" w:rsidR="00D547C8" w:rsidRDefault="00F801FC">
            <w:pPr>
              <w:pStyle w:val="P68B1DB1-Normal1"/>
              <w:spacing w:after="0" w:line="240" w:lineRule="auto"/>
            </w:pPr>
            <w:r>
              <w:t>Quantification</w:t>
            </w:r>
          </w:p>
        </w:tc>
      </w:tr>
      <w:tr w:rsidR="00D547C8" w14:paraId="3ADE709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DA44FA7" w14:textId="77777777" w:rsidR="00D547C8" w:rsidRDefault="00F801FC">
            <w:pPr>
              <w:pStyle w:val="P68B1DB1-Normal1"/>
              <w:spacing w:after="0" w:line="240" w:lineRule="auto"/>
            </w:pPr>
            <w:r>
              <w:t>48.26.1.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3909682" w14:textId="77777777" w:rsidR="00D547C8" w:rsidRDefault="00F801FC">
            <w:pPr>
              <w:pStyle w:val="P68B1DB1-Normal1"/>
              <w:spacing w:after="0" w:line="240" w:lineRule="auto"/>
            </w:pPr>
            <w:r>
              <w:t>by titration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AAEB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DE392" w14:textId="77777777" w:rsidR="00D547C8" w:rsidRDefault="00F801FC">
            <w:pPr>
              <w:pStyle w:val="P68B1DB1-Normal1"/>
              <w:spacing w:after="0" w:line="240" w:lineRule="auto"/>
            </w:pPr>
            <w:r>
              <w:t>100,03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0354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7B098" w14:textId="77777777" w:rsidR="00D547C8" w:rsidRDefault="00F801FC">
            <w:pPr>
              <w:pStyle w:val="P68B1DB1-Normal1"/>
              <w:spacing w:after="0" w:line="240" w:lineRule="auto"/>
            </w:pPr>
            <w:r>
              <w:t>100,03</w:t>
            </w:r>
          </w:p>
        </w:tc>
      </w:tr>
      <w:tr w:rsidR="00D547C8" w14:paraId="4A76672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2931620" w14:textId="77777777" w:rsidR="00D547C8" w:rsidRDefault="00F801FC">
            <w:pPr>
              <w:pStyle w:val="P68B1DB1-Normal1"/>
              <w:spacing w:after="0" w:line="240" w:lineRule="auto"/>
            </w:pPr>
            <w:r>
              <w:t>48.26.2.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FC469FE" w14:textId="77777777" w:rsidR="00D547C8" w:rsidRDefault="00F801FC">
            <w:pPr>
              <w:pStyle w:val="P68B1DB1-Normal1"/>
              <w:spacing w:after="0" w:line="240" w:lineRule="auto"/>
            </w:pPr>
            <w:r>
              <w:t>using spectrophotometry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3211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9952D" w14:textId="77777777" w:rsidR="00D547C8" w:rsidRDefault="00F801FC">
            <w:pPr>
              <w:pStyle w:val="P68B1DB1-Normal1"/>
              <w:spacing w:after="0" w:line="240" w:lineRule="auto"/>
            </w:pPr>
            <w:r>
              <w:t>100,03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C91B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E5C44" w14:textId="77777777" w:rsidR="00D547C8" w:rsidRDefault="00F801FC">
            <w:pPr>
              <w:pStyle w:val="P68B1DB1-Normal1"/>
              <w:spacing w:after="0" w:line="240" w:lineRule="auto"/>
            </w:pPr>
            <w:r>
              <w:t>100,03</w:t>
            </w:r>
          </w:p>
        </w:tc>
      </w:tr>
      <w:tr w:rsidR="00D547C8" w14:paraId="4DBC265A"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B613EAE" w14:textId="77777777" w:rsidR="00D547C8" w:rsidRDefault="00F801FC">
            <w:pPr>
              <w:pStyle w:val="P68B1DB1-Normal1"/>
              <w:spacing w:after="0" w:line="240" w:lineRule="auto"/>
            </w:pPr>
            <w:r>
              <w:t>48.26.3.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CAE736D" w14:textId="77777777" w:rsidR="00D547C8" w:rsidRDefault="00F801FC">
            <w:pPr>
              <w:pStyle w:val="P68B1DB1-Normal1"/>
              <w:spacing w:after="0" w:line="240" w:lineRule="auto"/>
            </w:pPr>
            <w:r>
              <w:t>using polarimetry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EEABF"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08C88" w14:textId="77777777" w:rsidR="00D547C8" w:rsidRDefault="00F801FC">
            <w:pPr>
              <w:pStyle w:val="P68B1DB1-Normal1"/>
              <w:spacing w:after="0" w:line="240" w:lineRule="auto"/>
            </w:pPr>
            <w:r>
              <w:t>100,03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C340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46BE5" w14:textId="77777777" w:rsidR="00D547C8" w:rsidRDefault="00F801FC">
            <w:pPr>
              <w:pStyle w:val="P68B1DB1-Normal1"/>
              <w:spacing w:after="0" w:line="240" w:lineRule="auto"/>
            </w:pPr>
            <w:r>
              <w:t>100,03</w:t>
            </w:r>
          </w:p>
        </w:tc>
      </w:tr>
      <w:tr w:rsidR="00D547C8" w14:paraId="5DAF8D26"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61835C5" w14:textId="77777777" w:rsidR="00D547C8" w:rsidRDefault="00F801FC">
            <w:pPr>
              <w:pStyle w:val="P68B1DB1-Normal1"/>
              <w:spacing w:after="0" w:line="240" w:lineRule="auto"/>
            </w:pPr>
            <w:r>
              <w:t>48.26.4.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9D38FB3" w14:textId="77777777" w:rsidR="00D547C8" w:rsidRDefault="00F801FC">
            <w:pPr>
              <w:pStyle w:val="P68B1DB1-Normal1"/>
              <w:spacing w:after="0" w:line="240" w:lineRule="auto"/>
            </w:pPr>
            <w:r>
              <w:t>using high-performance liquid chromatography (HPLC)</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C844B"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C08EA" w14:textId="77777777" w:rsidR="00D547C8" w:rsidRDefault="00F801FC">
            <w:pPr>
              <w:pStyle w:val="P68B1DB1-Normal1"/>
              <w:spacing w:after="0" w:line="240" w:lineRule="auto"/>
            </w:pPr>
            <w:r>
              <w:t>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C06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88052" w14:textId="77777777" w:rsidR="00D547C8" w:rsidRDefault="00F801FC">
            <w:pPr>
              <w:pStyle w:val="P68B1DB1-Normal1"/>
              <w:spacing w:after="0" w:line="240" w:lineRule="auto"/>
            </w:pPr>
            <w:r>
              <w:t>500,11</w:t>
            </w:r>
          </w:p>
        </w:tc>
      </w:tr>
      <w:tr w:rsidR="00D547C8" w14:paraId="4E3F0D9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2C6CFF6" w14:textId="77777777" w:rsidR="00D547C8" w:rsidRDefault="00F801FC">
            <w:pPr>
              <w:pStyle w:val="P68B1DB1-Normal1"/>
              <w:spacing w:after="0" w:line="240" w:lineRule="auto"/>
            </w:pPr>
            <w:r>
              <w:t>48.26.5.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1024CC17" w14:textId="77777777" w:rsidR="00D547C8" w:rsidRDefault="00F801FC">
            <w:pPr>
              <w:pStyle w:val="P68B1DB1-Normal1"/>
              <w:spacing w:after="0" w:line="240" w:lineRule="auto"/>
            </w:pPr>
            <w:r>
              <w:t>by gas chromatography (GH)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638EA"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24970" w14:textId="77777777" w:rsidR="00D547C8" w:rsidRDefault="00F801FC">
            <w:pPr>
              <w:pStyle w:val="P68B1DB1-Normal1"/>
              <w:spacing w:after="0" w:line="240" w:lineRule="auto"/>
            </w:pPr>
            <w:r>
              <w:t>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8453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38481" w14:textId="77777777" w:rsidR="00D547C8" w:rsidRDefault="00F801FC">
            <w:pPr>
              <w:pStyle w:val="P68B1DB1-Normal1"/>
              <w:spacing w:after="0" w:line="240" w:lineRule="auto"/>
            </w:pPr>
            <w:r>
              <w:t>500,11</w:t>
            </w:r>
          </w:p>
        </w:tc>
      </w:tr>
      <w:tr w:rsidR="00D547C8" w14:paraId="3F8F15D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3F88988" w14:textId="77777777" w:rsidR="00D547C8" w:rsidRDefault="00F801FC">
            <w:pPr>
              <w:pStyle w:val="P68B1DB1-Normal1"/>
              <w:spacing w:after="0" w:line="240" w:lineRule="auto"/>
            </w:pPr>
            <w:r>
              <w:lastRenderedPageBreak/>
              <w:t>48.27.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0C10B09" w14:textId="77777777" w:rsidR="00D547C8" w:rsidRDefault="00F801FC">
            <w:pPr>
              <w:pStyle w:val="P68B1DB1-Normal1"/>
              <w:spacing w:after="0" w:line="240" w:lineRule="auto"/>
            </w:pPr>
            <w:r>
              <w:t>determination of electrical conductivity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12FF0"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8D198" w14:textId="77777777" w:rsidR="00D547C8" w:rsidRDefault="00F801FC">
            <w:pPr>
              <w:pStyle w:val="P68B1DB1-Normal1"/>
              <w:spacing w:after="0" w:line="240" w:lineRule="auto"/>
            </w:pPr>
            <w:r>
              <w:t>30,17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D9208"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80043" w14:textId="77777777" w:rsidR="00D547C8" w:rsidRDefault="00F801FC">
            <w:pPr>
              <w:pStyle w:val="P68B1DB1-Normal1"/>
              <w:spacing w:after="0" w:line="240" w:lineRule="auto"/>
            </w:pPr>
            <w:r>
              <w:t>30,17</w:t>
            </w:r>
          </w:p>
        </w:tc>
      </w:tr>
      <w:tr w:rsidR="00D547C8" w14:paraId="0A636E7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F4654C9" w14:textId="77777777" w:rsidR="00D547C8" w:rsidRDefault="00F801FC">
            <w:pPr>
              <w:pStyle w:val="P68B1DB1-Normal1"/>
              <w:spacing w:after="0" w:line="240" w:lineRule="auto"/>
            </w:pPr>
            <w:r>
              <w:t>48.28.</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82FA83D" w14:textId="77777777" w:rsidR="00D547C8" w:rsidRDefault="00F801FC">
            <w:pPr>
              <w:pStyle w:val="P68B1DB1-Normal1"/>
              <w:spacing w:after="0" w:line="240" w:lineRule="auto"/>
            </w:pPr>
            <w:r>
              <w:t>determination of residual solvents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62ADD"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7401F" w14:textId="77777777" w:rsidR="00D547C8" w:rsidRDefault="00F801FC">
            <w:pPr>
              <w:pStyle w:val="P68B1DB1-Normal1"/>
              <w:spacing w:after="0" w:line="240" w:lineRule="auto"/>
            </w:pPr>
            <w:r>
              <w:t>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3A4F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BE740" w14:textId="77777777" w:rsidR="00D547C8" w:rsidRDefault="00F801FC">
            <w:pPr>
              <w:pStyle w:val="P68B1DB1-Normal1"/>
              <w:spacing w:after="0" w:line="240" w:lineRule="auto"/>
            </w:pPr>
            <w:r>
              <w:t>500,11</w:t>
            </w:r>
          </w:p>
        </w:tc>
      </w:tr>
      <w:tr w:rsidR="00D547C8" w14:paraId="6E02527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390F058" w14:textId="77777777" w:rsidR="00D547C8" w:rsidRDefault="00F801FC">
            <w:pPr>
              <w:pStyle w:val="P68B1DB1-Normal1"/>
              <w:spacing w:after="0" w:line="240" w:lineRule="auto"/>
            </w:pPr>
            <w:r>
              <w:t>49.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0A612D26" w14:textId="77777777" w:rsidR="00D547C8" w:rsidRDefault="00F801FC">
            <w:pPr>
              <w:pStyle w:val="msonormal0"/>
            </w:pPr>
            <w:r>
              <w:t>Translation and presentation of the protocol for the analysis of the quality control of medicinal products in English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DC1BA" w14:textId="59231445" w:rsidR="00D547C8" w:rsidRDefault="00414C05">
            <w:pPr>
              <w:pStyle w:val="P68B1DB1-Normal1"/>
              <w:spacing w:after="0" w:line="240" w:lineRule="auto"/>
            </w:pPr>
            <w:r>
              <w:t>p</w:t>
            </w:r>
            <w:r w:rsidR="00F801FC">
              <w:t>rotocol 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DDBE2" w14:textId="77777777" w:rsidR="00D547C8" w:rsidRDefault="00F801FC">
            <w:pPr>
              <w:pStyle w:val="P68B1DB1-Normal1"/>
              <w:spacing w:after="0" w:line="240" w:lineRule="auto"/>
            </w:pPr>
            <w:r>
              <w:t>39,82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92261" w14:textId="77777777" w:rsidR="00D547C8" w:rsidRDefault="00F801FC">
            <w:pPr>
              <w:pStyle w:val="P68B1DB1-Normal1"/>
              <w:spacing w:after="0" w:line="240" w:lineRule="auto"/>
            </w:pPr>
            <w:r>
              <w:t>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89C55" w14:textId="77777777" w:rsidR="00D547C8" w:rsidRDefault="00F801FC">
            <w:pPr>
              <w:pStyle w:val="P68B1DB1-Normal1"/>
              <w:spacing w:after="0" w:line="240" w:lineRule="auto"/>
            </w:pPr>
            <w:r>
              <w:t>48,18</w:t>
            </w:r>
          </w:p>
        </w:tc>
      </w:tr>
      <w:tr w:rsidR="00D547C8" w14:paraId="129A13C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A22035B" w14:textId="77777777" w:rsidR="00D547C8" w:rsidRDefault="00F801FC">
            <w:pPr>
              <w:pStyle w:val="P68B1DB1-Normal1"/>
              <w:spacing w:after="0" w:line="240" w:lineRule="auto"/>
            </w:pPr>
            <w:r>
              <w:t>50.</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35E7A462" w14:textId="77777777" w:rsidR="00D547C8" w:rsidRDefault="00F801FC">
            <w:pPr>
              <w:pStyle w:val="P68B1DB1-Normal1"/>
              <w:spacing w:after="0" w:line="240" w:lineRule="auto"/>
            </w:pPr>
            <w:r>
              <w:t>Quality control of Medicinal Plant Drones</w:t>
            </w:r>
            <w:r>
              <w:rPr>
                <w:vertAlign w:val="superscript"/>
              </w:rPr>
              <w:t>1</w:t>
            </w:r>
          </w:p>
        </w:tc>
      </w:tr>
      <w:tr w:rsidR="00D547C8" w14:paraId="7001DF9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BF57A68" w14:textId="77777777" w:rsidR="00D547C8" w:rsidRDefault="00F801FC">
            <w:pPr>
              <w:pStyle w:val="P68B1DB1-Normal1"/>
              <w:spacing w:after="0" w:line="240" w:lineRule="auto"/>
            </w:pPr>
            <w:r>
              <w:t>50.1.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365BBB3" w14:textId="77777777" w:rsidR="00D547C8" w:rsidRDefault="00F801FC">
            <w:pPr>
              <w:pStyle w:val="P68B1DB1-Normal1"/>
              <w:spacing w:after="0" w:line="240" w:lineRule="auto"/>
            </w:pPr>
            <w:r>
              <w:t>determination of identity by means of external signs (medicinal herbal drones) or determination of identity by microscopy (medicinal herbal drones) or determination of impurities in medicinal herbal drones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EACA8"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24859" w14:textId="77777777" w:rsidR="00D547C8" w:rsidRDefault="00F801FC">
            <w:pPr>
              <w:pStyle w:val="P68B1DB1-Normal1"/>
              <w:spacing w:after="0" w:line="240" w:lineRule="auto"/>
            </w:pPr>
            <w:r>
              <w:t>30,17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E7BAF"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BEFF9" w14:textId="77777777" w:rsidR="00D547C8" w:rsidRDefault="00F801FC">
            <w:pPr>
              <w:pStyle w:val="P68B1DB1-Normal1"/>
              <w:spacing w:after="0" w:line="240" w:lineRule="auto"/>
            </w:pPr>
            <w:r>
              <w:t>30,17</w:t>
            </w:r>
          </w:p>
        </w:tc>
      </w:tr>
      <w:tr w:rsidR="00D547C8" w14:paraId="6DD170E7"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2ECD17F" w14:textId="77777777" w:rsidR="00D547C8" w:rsidRDefault="00F801FC">
            <w:pPr>
              <w:pStyle w:val="P68B1DB1-Normal1"/>
              <w:spacing w:after="0" w:line="240" w:lineRule="auto"/>
            </w:pPr>
            <w:r>
              <w:t>50.2.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22DBCFF" w14:textId="77777777" w:rsidR="00D547C8" w:rsidRDefault="00F801FC">
            <w:pPr>
              <w:pStyle w:val="msonormal0"/>
            </w:pPr>
            <w:r>
              <w:t>Quantification: the content of extractive substances in medicinal herbs or the content of essential substances in medicinal herbs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83D88" w14:textId="77777777" w:rsidR="00D547C8" w:rsidRDefault="00F801FC">
            <w:pPr>
              <w:pStyle w:val="P68B1DB1-Normal1"/>
              <w:spacing w:after="0" w:line="240" w:lineRule="auto"/>
            </w:pPr>
            <w:r>
              <w:t>1 analysis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D5B67" w14:textId="77777777" w:rsidR="00D547C8" w:rsidRDefault="00F801FC">
            <w:pPr>
              <w:pStyle w:val="P68B1DB1-Normal1"/>
              <w:spacing w:after="0" w:line="240" w:lineRule="auto"/>
            </w:pPr>
            <w:r>
              <w:t>69,80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865D3"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6F63E" w14:textId="77777777" w:rsidR="00D547C8" w:rsidRDefault="00F801FC">
            <w:pPr>
              <w:pStyle w:val="P68B1DB1-Normal1"/>
              <w:spacing w:after="0" w:line="240" w:lineRule="auto"/>
            </w:pPr>
            <w:r>
              <w:t>69,80</w:t>
            </w:r>
          </w:p>
        </w:tc>
      </w:tr>
      <w:tr w:rsidR="00D547C8" w14:paraId="25BC3313"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6E55096" w14:textId="77777777" w:rsidR="00D547C8" w:rsidRDefault="00F801FC">
            <w:pPr>
              <w:pStyle w:val="P68B1DB1-Normal1"/>
              <w:spacing w:after="0" w:line="240" w:lineRule="auto"/>
            </w:pPr>
            <w:r>
              <w:t>51.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6514CCD" w14:textId="77777777" w:rsidR="00D547C8" w:rsidRDefault="00F801FC">
            <w:pPr>
              <w:pStyle w:val="P68B1DB1-Normal1"/>
              <w:spacing w:after="0" w:line="240" w:lineRule="auto"/>
            </w:pPr>
            <w:r>
              <w:t>Purified water quality control (pharmacies)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C4B29" w14:textId="77777777" w:rsidR="00D547C8" w:rsidRDefault="00F801FC">
            <w:pPr>
              <w:pStyle w:val="P68B1DB1-Normal1"/>
              <w:spacing w:after="0" w:line="240" w:lineRule="auto"/>
            </w:pPr>
            <w:r>
              <w:t>1 sample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C32F2" w14:textId="77777777" w:rsidR="00D547C8" w:rsidRDefault="00F801FC">
            <w:pPr>
              <w:pStyle w:val="P68B1DB1-Normal1"/>
              <w:spacing w:after="0" w:line="240" w:lineRule="auto"/>
            </w:pPr>
            <w:r>
              <w:t>80,05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B3997"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D413B" w14:textId="77777777" w:rsidR="00D547C8" w:rsidRDefault="00F801FC">
            <w:pPr>
              <w:pStyle w:val="P68B1DB1-Normal1"/>
              <w:spacing w:after="0" w:line="240" w:lineRule="auto"/>
            </w:pPr>
            <w:r>
              <w:t>80,05</w:t>
            </w:r>
          </w:p>
        </w:tc>
      </w:tr>
      <w:tr w:rsidR="00D547C8" w14:paraId="7850000F"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000340C" w14:textId="77777777" w:rsidR="00D547C8" w:rsidRDefault="00F801FC">
            <w:pPr>
              <w:pStyle w:val="P68B1DB1-Normal1"/>
              <w:spacing w:after="0" w:line="240" w:lineRule="auto"/>
            </w:pPr>
            <w:r>
              <w:t>52.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2D98986" w14:textId="77777777" w:rsidR="00D547C8" w:rsidRDefault="00F801FC">
            <w:pPr>
              <w:pStyle w:val="P68B1DB1-Normal1"/>
              <w:spacing w:after="0" w:line="240" w:lineRule="auto"/>
            </w:pPr>
            <w:r>
              <w:t>Preparation of titrated solutions, indicators and reagents for pharmacies (50 ml)</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DB95D" w14:textId="77777777" w:rsidR="00D547C8" w:rsidRDefault="00F801FC">
            <w:pPr>
              <w:pStyle w:val="P68B1DB1-Normal1"/>
              <w:spacing w:after="0" w:line="240" w:lineRule="auto"/>
            </w:pPr>
            <w:r>
              <w:t>1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CFCE7" w14:textId="77777777" w:rsidR="00D547C8" w:rsidRDefault="00F801FC">
            <w:pPr>
              <w:pStyle w:val="P68B1DB1-Normal1"/>
              <w:spacing w:after="0" w:line="240" w:lineRule="auto"/>
            </w:pPr>
            <w:r>
              <w:t>19,77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EF4C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11503" w14:textId="77777777" w:rsidR="00D547C8" w:rsidRDefault="00F801FC">
            <w:pPr>
              <w:pStyle w:val="P68B1DB1-Normal1"/>
              <w:spacing w:after="0" w:line="240" w:lineRule="auto"/>
            </w:pPr>
            <w:r>
              <w:t>19,77</w:t>
            </w:r>
          </w:p>
        </w:tc>
      </w:tr>
      <w:tr w:rsidR="00D547C8" w14:paraId="702F139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01F35D6" w14:textId="77777777" w:rsidR="00D547C8" w:rsidRDefault="00F801FC">
            <w:pPr>
              <w:pStyle w:val="P68B1DB1-Normal1"/>
              <w:spacing w:after="0" w:line="240" w:lineRule="auto"/>
            </w:pPr>
            <w:r>
              <w:lastRenderedPageBreak/>
              <w:t>53.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38612C48" w14:textId="77777777" w:rsidR="00D547C8" w:rsidRDefault="00F801FC">
            <w:pPr>
              <w:pStyle w:val="P68B1DB1-Normal1"/>
              <w:spacing w:after="0" w:line="240" w:lineRule="auto"/>
            </w:pPr>
            <w:r>
              <w:t>Execution of expert opinion upon official request</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CA252" w14:textId="77777777" w:rsidR="00D547C8" w:rsidRDefault="00F801FC">
            <w:pPr>
              <w:pStyle w:val="P68B1DB1-Normal1"/>
              <w:spacing w:after="0" w:line="240" w:lineRule="auto"/>
            </w:pPr>
            <w:r>
              <w:t>1 opinion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BE74D" w14:textId="77777777" w:rsidR="00D547C8" w:rsidRDefault="00F801FC">
            <w:pPr>
              <w:pStyle w:val="P68B1DB1-Normal1"/>
              <w:spacing w:after="0" w:line="240" w:lineRule="auto"/>
            </w:pPr>
            <w:r>
              <w:t>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41B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660DE" w14:textId="77777777" w:rsidR="00D547C8" w:rsidRDefault="00F801FC">
            <w:pPr>
              <w:pStyle w:val="P68B1DB1-Normal1"/>
              <w:spacing w:after="0" w:line="240" w:lineRule="auto"/>
            </w:pPr>
            <w:r>
              <w:t>85,00</w:t>
            </w:r>
          </w:p>
        </w:tc>
      </w:tr>
      <w:tr w:rsidR="00D547C8" w14:paraId="32D989E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9106EB0" w14:textId="77777777" w:rsidR="00D547C8" w:rsidRDefault="00F801FC">
            <w:pPr>
              <w:pStyle w:val="P68B1DB1-Normal1"/>
              <w:spacing w:after="0" w:line="240" w:lineRule="auto"/>
            </w:pPr>
            <w:r>
              <w:t>54.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6732B21" w14:textId="77777777" w:rsidR="00D547C8" w:rsidRDefault="00F801FC">
            <w:pPr>
              <w:pStyle w:val="P68B1DB1-Normal1"/>
              <w:spacing w:after="0" w:line="240" w:lineRule="auto"/>
            </w:pPr>
            <w:r>
              <w:t>Issuance of a certificate of free sale of a medical device</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A7EFB" w14:textId="77777777" w:rsidR="00D547C8" w:rsidRDefault="00F801FC">
            <w:pPr>
              <w:pStyle w:val="P68B1DB1-Normal1"/>
              <w:spacing w:after="0" w:line="240" w:lineRule="auto"/>
            </w:pPr>
            <w:r>
              <w:t>1 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655E7" w14:textId="77777777" w:rsidR="00D547C8" w:rsidRDefault="00F801FC">
            <w:pPr>
              <w:pStyle w:val="P68B1DB1-Normal1"/>
              <w:spacing w:after="0" w:line="240" w:lineRule="auto"/>
            </w:pPr>
            <w:r>
              <w:t>185,41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A35FE"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61829" w14:textId="77777777" w:rsidR="00D547C8" w:rsidRDefault="00F801FC">
            <w:pPr>
              <w:pStyle w:val="P68B1DB1-Normal1"/>
              <w:spacing w:after="0" w:line="240" w:lineRule="auto"/>
            </w:pPr>
            <w:r>
              <w:t>185,41</w:t>
            </w:r>
          </w:p>
        </w:tc>
      </w:tr>
      <w:tr w:rsidR="00D547C8" w14:paraId="58923ED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E8D294E" w14:textId="77777777" w:rsidR="00D547C8" w:rsidRDefault="00F801FC">
            <w:pPr>
              <w:pStyle w:val="P68B1DB1-Normal1"/>
              <w:spacing w:after="0" w:line="240" w:lineRule="auto"/>
            </w:pPr>
            <w:r>
              <w:t>55.</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87677DD" w14:textId="77777777" w:rsidR="00D547C8" w:rsidRDefault="00F801FC">
            <w:pPr>
              <w:pStyle w:val="P68B1DB1-Normal1"/>
              <w:spacing w:after="0" w:line="240" w:lineRule="auto"/>
            </w:pPr>
            <w:r>
              <w:t xml:space="preserve">Expertise of medical device clinical investigation and </w:t>
            </w:r>
            <w:r>
              <w:rPr>
                <w:i/>
              </w:rPr>
              <w:t>in vitro</w:t>
            </w:r>
            <w:r>
              <w:t xml:space="preserve"> diagnostic medical device performance study documentation</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15405" w14:textId="4FA5F914" w:rsidR="00D547C8" w:rsidRDefault="00F801FC">
            <w:pPr>
              <w:pStyle w:val="P68B1DB1-Normal1"/>
              <w:spacing w:after="0" w:line="240" w:lineRule="auto"/>
            </w:pPr>
            <w:r>
              <w:t xml:space="preserve">1 </w:t>
            </w:r>
            <w:r w:rsidR="00AA4D3B">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10B87" w14:textId="77777777" w:rsidR="00D547C8" w:rsidRDefault="00F801FC">
            <w:pPr>
              <w:pStyle w:val="P68B1DB1-Normal1"/>
              <w:spacing w:after="0" w:line="240" w:lineRule="auto"/>
            </w:pPr>
            <w: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3E70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1C43D" w14:textId="77777777" w:rsidR="00D547C8" w:rsidRDefault="00F801FC">
            <w:pPr>
              <w:pStyle w:val="P68B1DB1-Normal1"/>
              <w:spacing w:after="0" w:line="240" w:lineRule="auto"/>
            </w:pPr>
            <w:r>
              <w:t>1500,00</w:t>
            </w:r>
          </w:p>
        </w:tc>
      </w:tr>
      <w:tr w:rsidR="00D547C8" w14:paraId="5ED7A920"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D80858E" w14:textId="77777777" w:rsidR="00D547C8" w:rsidRDefault="00F801FC">
            <w:pPr>
              <w:pStyle w:val="P68B1DB1-Normal1"/>
              <w:spacing w:after="0" w:line="240" w:lineRule="auto"/>
            </w:pPr>
            <w:r>
              <w:t>56.</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6908A2D" w14:textId="77777777" w:rsidR="00D547C8" w:rsidRDefault="00F801FC">
            <w:pPr>
              <w:pStyle w:val="P68B1DB1-Normal1"/>
              <w:spacing w:after="0" w:line="240" w:lineRule="auto"/>
            </w:pPr>
            <w:r>
              <w:t>Expertise of documentation of significant changes </w:t>
            </w:r>
            <w:r>
              <w:rPr>
                <w:i/>
              </w:rPr>
              <w:t>in the clinical investigation of medical devices and in vitro</w:t>
            </w:r>
            <w:r>
              <w:t> diagnostic medical device performance study</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1C846" w14:textId="2610F23F" w:rsidR="00D547C8" w:rsidRDefault="00F801FC">
            <w:pPr>
              <w:pStyle w:val="P68B1DB1-Normal1"/>
              <w:spacing w:after="0" w:line="240" w:lineRule="auto"/>
            </w:pPr>
            <w:r>
              <w:t xml:space="preserve">1 </w:t>
            </w:r>
            <w:r w:rsidR="00AA4D3B">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CFCCB" w14:textId="77777777" w:rsidR="00D547C8" w:rsidRDefault="00F801FC">
            <w:pPr>
              <w:pStyle w:val="P68B1DB1-Normal1"/>
              <w:spacing w:after="0" w:line="240" w:lineRule="auto"/>
            </w:pPr>
            <w:r>
              <w:t>900,00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AF002"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644BB" w14:textId="77777777" w:rsidR="00D547C8" w:rsidRDefault="00F801FC">
            <w:pPr>
              <w:pStyle w:val="P68B1DB1-Normal1"/>
              <w:spacing w:after="0" w:line="240" w:lineRule="auto"/>
            </w:pPr>
            <w:r>
              <w:t>900,00</w:t>
            </w:r>
          </w:p>
        </w:tc>
      </w:tr>
      <w:tr w:rsidR="00D547C8" w14:paraId="51ACE9B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2801FBF" w14:textId="77777777" w:rsidR="00D547C8" w:rsidRDefault="00F801FC">
            <w:pPr>
              <w:pStyle w:val="P68B1DB1-Normal1"/>
              <w:spacing w:after="0" w:line="240" w:lineRule="auto"/>
            </w:pPr>
            <w:r>
              <w:t>57.</w:t>
            </w:r>
          </w:p>
        </w:tc>
        <w:tc>
          <w:tcPr>
            <w:tcW w:w="6225" w:type="dxa"/>
            <w:tcBorders>
              <w:top w:val="outset" w:sz="6" w:space="0" w:color="auto"/>
              <w:left w:val="outset" w:sz="6" w:space="0" w:color="auto"/>
              <w:bottom w:val="outset" w:sz="6" w:space="0" w:color="auto"/>
              <w:right w:val="outset" w:sz="6" w:space="0" w:color="auto"/>
            </w:tcBorders>
            <w:vAlign w:val="center"/>
            <w:hideMark/>
          </w:tcPr>
          <w:p w14:paraId="584EA42C" w14:textId="77777777" w:rsidR="00D547C8" w:rsidRDefault="00F801FC">
            <w:pPr>
              <w:pStyle w:val="msonormal0"/>
            </w:pPr>
            <w:r>
              <w:t>Renewal of the clinical investigation of medical devices and </w:t>
            </w:r>
            <w:r>
              <w:rPr>
                <w:i/>
              </w:rPr>
              <w:t>of the performance study of in vitro</w:t>
            </w:r>
            <w:r>
              <w:t> diagnostic medical devices after suspension of the clinical investigation</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D1841" w14:textId="705A34D0" w:rsidR="00D547C8" w:rsidRDefault="00F801FC">
            <w:pPr>
              <w:pStyle w:val="P68B1DB1-Normal1"/>
              <w:spacing w:after="0" w:line="240" w:lineRule="auto"/>
            </w:pPr>
            <w:r>
              <w:t xml:space="preserve">1 </w:t>
            </w:r>
            <w:r w:rsidR="00023E5B">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86183" w14:textId="77777777" w:rsidR="00D547C8" w:rsidRDefault="00F801FC">
            <w:pPr>
              <w:pStyle w:val="P68B1DB1-Normal1"/>
              <w:spacing w:after="0" w:line="240" w:lineRule="auto"/>
            </w:pPr>
            <w:r>
              <w:t>900,00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1A7A5"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9429A" w14:textId="77777777" w:rsidR="00D547C8" w:rsidRDefault="00F801FC">
            <w:pPr>
              <w:pStyle w:val="P68B1DB1-Normal1"/>
              <w:spacing w:after="0" w:line="240" w:lineRule="auto"/>
            </w:pPr>
            <w:r>
              <w:t>900,00</w:t>
            </w:r>
          </w:p>
        </w:tc>
      </w:tr>
      <w:tr w:rsidR="00D547C8" w14:paraId="245E9F4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18F9854" w14:textId="77777777" w:rsidR="00D547C8" w:rsidRDefault="00F801FC">
            <w:pPr>
              <w:pStyle w:val="P68B1DB1-Normal1"/>
              <w:spacing w:after="0" w:line="240" w:lineRule="auto"/>
            </w:pPr>
            <w:r>
              <w:t>58.</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CD3AFD9" w14:textId="77777777" w:rsidR="00D547C8" w:rsidRDefault="00F801FC">
            <w:pPr>
              <w:pStyle w:val="P68B1DB1-Normal1"/>
              <w:spacing w:after="0" w:line="240" w:lineRule="auto"/>
            </w:pPr>
            <w:r>
              <w:t>Issuance of a product certificate</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DEFDF" w14:textId="77777777" w:rsidR="00D547C8" w:rsidRDefault="00F801FC">
            <w:pPr>
              <w:pStyle w:val="P68B1DB1-Normal1"/>
              <w:spacing w:after="0" w:line="240" w:lineRule="auto"/>
            </w:pPr>
            <w:r>
              <w:t>1 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82843" w14:textId="77777777" w:rsidR="00D547C8" w:rsidRDefault="00F801FC">
            <w:pPr>
              <w:pStyle w:val="P68B1DB1-Normal1"/>
              <w:spacing w:after="0" w:line="240" w:lineRule="auto"/>
            </w:pPr>
            <w:r>
              <w:t>185,46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D5B8B"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DCF18" w14:textId="77777777" w:rsidR="00D547C8" w:rsidRDefault="00F801FC">
            <w:pPr>
              <w:pStyle w:val="P68B1DB1-Normal1"/>
              <w:spacing w:after="0" w:line="240" w:lineRule="auto"/>
            </w:pPr>
            <w:r>
              <w:t>185,46</w:t>
            </w:r>
          </w:p>
        </w:tc>
      </w:tr>
      <w:tr w:rsidR="00D547C8" w14:paraId="1826259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D10BB7C" w14:textId="77777777" w:rsidR="00D547C8" w:rsidRDefault="00F801FC">
            <w:pPr>
              <w:pStyle w:val="P68B1DB1-Normal1"/>
              <w:spacing w:after="0" w:line="240" w:lineRule="auto"/>
            </w:pPr>
            <w:r>
              <w:t>59.</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5F55E55" w14:textId="77777777" w:rsidR="00D547C8" w:rsidRDefault="00F801FC">
            <w:pPr>
              <w:pStyle w:val="P68B1DB1-Normal1"/>
              <w:spacing w:after="0" w:line="240" w:lineRule="auto"/>
            </w:pPr>
            <w:r>
              <w:t xml:space="preserve">Issuance of an abbreviated product certificate (pharmaceutical product certificate </w:t>
            </w:r>
            <w:r>
              <w:lastRenderedPageBreak/>
              <w:t>or free trade certificate)</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0DE5D" w14:textId="77777777" w:rsidR="00D547C8" w:rsidRDefault="00F801FC">
            <w:pPr>
              <w:pStyle w:val="P68B1DB1-Normal1"/>
              <w:spacing w:after="0" w:line="240" w:lineRule="auto"/>
            </w:pPr>
            <w:r>
              <w:lastRenderedPageBreak/>
              <w:t>1 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F5673" w14:textId="77777777" w:rsidR="00D547C8" w:rsidRDefault="00F801FC">
            <w:pPr>
              <w:pStyle w:val="P68B1DB1-Normal1"/>
              <w:spacing w:after="0" w:line="240" w:lineRule="auto"/>
            </w:pPr>
            <w:r>
              <w:t>99,60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44A41"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1563D" w14:textId="77777777" w:rsidR="00D547C8" w:rsidRDefault="00F801FC">
            <w:pPr>
              <w:pStyle w:val="P68B1DB1-Normal1"/>
              <w:spacing w:after="0" w:line="240" w:lineRule="auto"/>
            </w:pPr>
            <w:r>
              <w:t>99,60</w:t>
            </w:r>
          </w:p>
        </w:tc>
      </w:tr>
      <w:tr w:rsidR="00D547C8" w14:paraId="79947199"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A7D2458" w14:textId="77777777" w:rsidR="00D547C8" w:rsidRDefault="00F801FC">
            <w:pPr>
              <w:pStyle w:val="P68B1DB1-Normal1"/>
              <w:spacing w:after="0" w:line="240" w:lineRule="auto"/>
            </w:pPr>
            <w:r>
              <w:t>60.</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DE7FB90" w14:textId="77777777" w:rsidR="00D547C8" w:rsidRDefault="00F801FC">
            <w:pPr>
              <w:pStyle w:val="P68B1DB1-Normal1"/>
              <w:spacing w:after="0" w:line="240" w:lineRule="auto"/>
            </w:pPr>
            <w:r>
              <w:t>Expert-examination of the application and documentation and issuance of a permit for the import and export of psychotropics, narcotic substances and medicinal products and precursors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ABAF9" w14:textId="70988454" w:rsidR="00D547C8" w:rsidRDefault="00F801FC">
            <w:pPr>
              <w:pStyle w:val="P68B1DB1-Normal1"/>
              <w:spacing w:after="0" w:line="240" w:lineRule="auto"/>
            </w:pPr>
            <w:r>
              <w:t xml:space="preserve">1 </w:t>
            </w:r>
            <w:r w:rsidR="00360E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3BF71" w14:textId="77777777" w:rsidR="00D547C8" w:rsidRDefault="00F801FC">
            <w:pPr>
              <w:pStyle w:val="P68B1DB1-Normal1"/>
              <w:spacing w:after="0" w:line="240" w:lineRule="auto"/>
            </w:pPr>
            <w: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43BDA"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8DFF3" w14:textId="77777777" w:rsidR="00D547C8" w:rsidRDefault="00F801FC">
            <w:pPr>
              <w:pStyle w:val="P68B1DB1-Normal1"/>
              <w:spacing w:after="0" w:line="240" w:lineRule="auto"/>
            </w:pPr>
            <w:r>
              <w:t>45,00</w:t>
            </w:r>
          </w:p>
        </w:tc>
      </w:tr>
      <w:tr w:rsidR="00D547C8" w14:paraId="7054077B"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ED6F264" w14:textId="77777777" w:rsidR="00D547C8" w:rsidRDefault="00F801FC">
            <w:pPr>
              <w:pStyle w:val="P68B1DB1-Normal1"/>
              <w:spacing w:after="0" w:line="240" w:lineRule="auto"/>
            </w:pPr>
            <w:r>
              <w:t>61.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71DD141" w14:textId="77777777" w:rsidR="00D547C8" w:rsidRDefault="00F801FC">
            <w:pPr>
              <w:pStyle w:val="P68B1DB1-Normal1"/>
              <w:spacing w:after="0" w:line="240" w:lineRule="auto"/>
            </w:pPr>
            <w:r>
              <w:t>Expertise on the therapeutic and cost-effectiveness of medicinal products or on the cost-effectiveness of medical devices for one diagnosis or group of similar diagnoses, one (single) patient group and one (single) comparator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165CF" w14:textId="3AC97617" w:rsidR="00D547C8" w:rsidRDefault="00F801FC">
            <w:pPr>
              <w:pStyle w:val="P68B1DB1-Normal1"/>
              <w:spacing w:after="0" w:line="240" w:lineRule="auto"/>
            </w:pPr>
            <w:r>
              <w:t xml:space="preserve">1 </w:t>
            </w:r>
            <w:r w:rsidR="00360E05">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B7CB4" w14:textId="77777777" w:rsidR="00D547C8" w:rsidRDefault="00F801FC">
            <w:pPr>
              <w:pStyle w:val="msonormal0"/>
            </w:pPr>
            <w:r>
              <w:t>1200,00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C02AC"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F4EF0" w14:textId="77777777" w:rsidR="00D547C8" w:rsidRDefault="00F801FC">
            <w:pPr>
              <w:pStyle w:val="msonormal0"/>
            </w:pPr>
            <w:r>
              <w:t>1200,00</w:t>
            </w:r>
          </w:p>
        </w:tc>
      </w:tr>
      <w:tr w:rsidR="00D547C8" w14:paraId="5897713E"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2AFDFA9" w14:textId="77777777" w:rsidR="00D547C8" w:rsidRDefault="00F801FC">
            <w:pPr>
              <w:pStyle w:val="P68B1DB1-Normal1"/>
              <w:spacing w:after="0" w:line="240" w:lineRule="auto"/>
            </w:pPr>
            <w:r>
              <w:t>62.</w:t>
            </w:r>
          </w:p>
        </w:tc>
        <w:tc>
          <w:tcPr>
            <w:tcW w:w="6225" w:type="dxa"/>
            <w:gridSpan w:val="5"/>
            <w:tcBorders>
              <w:top w:val="outset" w:sz="6" w:space="0" w:color="auto"/>
              <w:left w:val="outset" w:sz="6" w:space="0" w:color="auto"/>
              <w:bottom w:val="outset" w:sz="6" w:space="0" w:color="auto"/>
              <w:right w:val="outset" w:sz="6" w:space="0" w:color="auto"/>
            </w:tcBorders>
            <w:vAlign w:val="center"/>
            <w:hideMark/>
          </w:tcPr>
          <w:p w14:paraId="1024387B" w14:textId="77777777" w:rsidR="00D547C8" w:rsidRDefault="00F801FC">
            <w:pPr>
              <w:pStyle w:val="P68B1DB1-Normal1"/>
              <w:spacing w:after="0" w:line="240" w:lineRule="auto"/>
            </w:pPr>
            <w:r>
              <w:t>Annual fee for the operation of the vigilance system for medical devices</w:t>
            </w:r>
            <w:r>
              <w:rPr>
                <w:vertAlign w:val="superscript"/>
              </w:rPr>
              <w:t>1</w:t>
            </w:r>
          </w:p>
        </w:tc>
      </w:tr>
      <w:tr w:rsidR="00D547C8" w14:paraId="7365428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4E037F5" w14:textId="77777777" w:rsidR="00D547C8" w:rsidRDefault="00F801FC">
            <w:pPr>
              <w:pStyle w:val="P68B1DB1-Normal1"/>
              <w:spacing w:after="0" w:line="240" w:lineRule="auto"/>
            </w:pPr>
            <w:r>
              <w:t>62.1.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8CF8313" w14:textId="77777777" w:rsidR="00D547C8" w:rsidRDefault="00F801FC">
            <w:pPr>
              <w:pStyle w:val="msonormal0"/>
            </w:pPr>
            <w:r>
              <w:t xml:space="preserve">on ensuring the operation of the vigilance system for Class I medical devices and other (other) and Class A </w:t>
            </w:r>
            <w:r>
              <w:rPr>
                <w:i/>
              </w:rPr>
              <w:t>in vitro</w:t>
            </w:r>
            <w:r>
              <w:t xml:space="preserve"> diagnostic medical devices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45E45" w14:textId="77777777" w:rsidR="00D547C8" w:rsidRDefault="00F801FC">
            <w:pPr>
              <w:pStyle w:val="msonormal0"/>
            </w:pPr>
            <w:r>
              <w:t>1 manufacturer or</w:t>
            </w:r>
          </w:p>
          <w:p w14:paraId="03016C44" w14:textId="77777777" w:rsidR="00D547C8" w:rsidRDefault="00F801FC">
            <w:pPr>
              <w:pStyle w:val="msonormal0"/>
            </w:pPr>
            <w:r>
              <w:t>1 authorised representative, or</w:t>
            </w:r>
          </w:p>
          <w:p w14:paraId="68A30F18" w14:textId="77777777" w:rsidR="00D547C8" w:rsidRDefault="00F801FC">
            <w:pPr>
              <w:pStyle w:val="P68B1DB1-Normal1"/>
              <w:spacing w:after="0" w:line="240" w:lineRule="auto"/>
            </w:pPr>
            <w:r>
              <w:t>1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6F3DF" w14:textId="77777777" w:rsidR="00D547C8" w:rsidRDefault="00F801FC">
            <w:pPr>
              <w:pStyle w:val="P68B1DB1-Normal1"/>
              <w:spacing w:after="0" w:line="240" w:lineRule="auto"/>
            </w:pPr>
            <w:r>
              <w:t>105,20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68EED"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5D691" w14:textId="77777777" w:rsidR="00D547C8" w:rsidRDefault="00F801FC">
            <w:pPr>
              <w:pStyle w:val="P68B1DB1-Normal1"/>
              <w:spacing w:after="0" w:line="240" w:lineRule="auto"/>
            </w:pPr>
            <w:r>
              <w:t>105,20</w:t>
            </w:r>
          </w:p>
        </w:tc>
      </w:tr>
      <w:tr w:rsidR="00D547C8" w14:paraId="6C5274F4"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EB71F2D" w14:textId="77777777" w:rsidR="00D547C8" w:rsidRDefault="00F801FC">
            <w:pPr>
              <w:pStyle w:val="P68B1DB1-Normal1"/>
              <w:spacing w:after="0" w:line="240" w:lineRule="auto"/>
            </w:pPr>
            <w:r>
              <w:t>62.2.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233AFE1" w14:textId="77777777" w:rsidR="00D547C8" w:rsidRDefault="00F801FC">
            <w:pPr>
              <w:pStyle w:val="P68B1DB1-Normal1"/>
              <w:spacing w:after="0" w:line="240" w:lineRule="auto"/>
            </w:pPr>
            <w:r>
              <w:t xml:space="preserve">on the operation of the vigilance system for Classes IIa, IIb and III (including Class I) medical devices, List A, List B and self-tests (including other (other)), Class B, </w:t>
            </w:r>
            <w:r>
              <w:lastRenderedPageBreak/>
              <w:t xml:space="preserve">Class C and Class D (including Class A) </w:t>
            </w:r>
            <w:r>
              <w:rPr>
                <w:i/>
              </w:rPr>
              <w:t>in vitro</w:t>
            </w:r>
            <w:r>
              <w:t xml:space="preserve"> diagnostic medical devices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F1CDC" w14:textId="77777777" w:rsidR="00D547C8" w:rsidRDefault="00F801FC">
            <w:pPr>
              <w:pStyle w:val="msonormal0"/>
            </w:pPr>
            <w:r>
              <w:lastRenderedPageBreak/>
              <w:t>1 manufacturer or</w:t>
            </w:r>
          </w:p>
          <w:p w14:paraId="773300C1" w14:textId="77777777" w:rsidR="00D547C8" w:rsidRDefault="00F801FC">
            <w:pPr>
              <w:pStyle w:val="msonormal0"/>
            </w:pPr>
            <w:r>
              <w:t>1 authorised representative, or</w:t>
            </w:r>
          </w:p>
          <w:p w14:paraId="7AB0EE56" w14:textId="77777777" w:rsidR="00D547C8" w:rsidRDefault="00F801FC">
            <w:pPr>
              <w:pStyle w:val="P68B1DB1-Normal1"/>
              <w:spacing w:after="0" w:line="240" w:lineRule="auto"/>
            </w:pPr>
            <w:r>
              <w:t>1 distributor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44DC1" w14:textId="77777777" w:rsidR="00D547C8" w:rsidRDefault="00F801FC">
            <w:pPr>
              <w:pStyle w:val="P68B1DB1-Normal1"/>
              <w:spacing w:after="0" w:line="240" w:lineRule="auto"/>
            </w:pPr>
            <w:r>
              <w:t>201,90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7D056"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04A62" w14:textId="77777777" w:rsidR="00D547C8" w:rsidRDefault="00F801FC">
            <w:pPr>
              <w:pStyle w:val="P68B1DB1-Normal1"/>
              <w:spacing w:after="0" w:line="240" w:lineRule="auto"/>
            </w:pPr>
            <w:r>
              <w:t>201,90</w:t>
            </w:r>
          </w:p>
        </w:tc>
      </w:tr>
      <w:tr w:rsidR="00D547C8" w14:paraId="0287E8D2"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25DAF4D" w14:textId="77777777" w:rsidR="00D547C8" w:rsidRDefault="00F801FC">
            <w:pPr>
              <w:pStyle w:val="P68B1DB1-Normal1"/>
              <w:spacing w:after="0" w:line="240" w:lineRule="auto"/>
            </w:pPr>
            <w:r>
              <w:t>63.</w:t>
            </w:r>
          </w:p>
        </w:tc>
        <w:tc>
          <w:tcPr>
            <w:tcW w:w="6225" w:type="dxa"/>
            <w:tcBorders>
              <w:top w:val="outset" w:sz="6" w:space="0" w:color="auto"/>
              <w:left w:val="outset" w:sz="6" w:space="0" w:color="auto"/>
              <w:bottom w:val="outset" w:sz="6" w:space="0" w:color="auto"/>
              <w:right w:val="outset" w:sz="6" w:space="0" w:color="auto"/>
            </w:tcBorders>
            <w:vAlign w:val="center"/>
            <w:hideMark/>
          </w:tcPr>
          <w:p w14:paraId="4F1ADDC9" w14:textId="77777777" w:rsidR="00D547C8" w:rsidRDefault="00F801FC">
            <w:pPr>
              <w:pStyle w:val="msonormal0"/>
            </w:pPr>
            <w:r>
              <w:t>Examination of the application and documentation for placing on the market or putting into service of individual medical devices or </w:t>
            </w:r>
            <w:r>
              <w:rPr>
                <w:i/>
              </w:rPr>
              <w:t>in vitro</w:t>
            </w:r>
            <w:r>
              <w:t> diagnostic medical devices which have not undergone the conformity assessment procedures provided for in regulatory enactments and which have not been CE marked</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B466E" w14:textId="503E7DD7" w:rsidR="00D547C8" w:rsidRDefault="00F801FC">
            <w:pPr>
              <w:pStyle w:val="P68B1DB1-Normal1"/>
              <w:spacing w:after="0" w:line="240" w:lineRule="auto"/>
            </w:pPr>
            <w:r>
              <w:t xml:space="preserve">1 </w:t>
            </w:r>
            <w:r w:rsidR="00EC4FDA">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9BEB5" w14:textId="77777777" w:rsidR="00D547C8" w:rsidRDefault="00F801FC">
            <w:pPr>
              <w:pStyle w:val="P68B1DB1-Normal1"/>
              <w:spacing w:after="0" w:line="240" w:lineRule="auto"/>
            </w:pPr>
            <w:r>
              <w:t>528,60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5E9F0" w14:textId="77777777" w:rsidR="00D547C8" w:rsidRDefault="00F801FC">
            <w:pPr>
              <w:pStyle w:val="P68B1DB1-Normal1"/>
              <w:spacing w:after="0" w:line="240" w:lineRule="auto"/>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C8144" w14:textId="77777777" w:rsidR="00D547C8" w:rsidRDefault="00F801FC">
            <w:pPr>
              <w:pStyle w:val="msonormal0"/>
            </w:pPr>
            <w:r>
              <w:t>528,60</w:t>
            </w:r>
          </w:p>
        </w:tc>
      </w:tr>
      <w:tr w:rsidR="00D547C8" w14:paraId="76F6D2C8"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2FB6EF8" w14:textId="77777777" w:rsidR="00D547C8" w:rsidRDefault="00F801FC">
            <w:pPr>
              <w:pStyle w:val="P68B1DB1-Normal1"/>
              <w:spacing w:after="0" w:line="240" w:lineRule="auto"/>
            </w:pPr>
            <w:r>
              <w:t>64.</w:t>
            </w:r>
          </w:p>
        </w:tc>
        <w:tc>
          <w:tcPr>
            <w:tcW w:w="6225" w:type="dxa"/>
            <w:tcBorders>
              <w:top w:val="outset" w:sz="6" w:space="0" w:color="auto"/>
              <w:left w:val="outset" w:sz="6" w:space="0" w:color="auto"/>
              <w:bottom w:val="outset" w:sz="6" w:space="0" w:color="auto"/>
              <w:right w:val="outset" w:sz="6" w:space="0" w:color="auto"/>
            </w:tcBorders>
            <w:vAlign w:val="center"/>
            <w:hideMark/>
          </w:tcPr>
          <w:p w14:paraId="72DD0027" w14:textId="6FE2D5A9" w:rsidR="00D547C8" w:rsidRDefault="00F801FC">
            <w:pPr>
              <w:pStyle w:val="P68B1DB1-Normal1"/>
              <w:spacing w:after="0" w:line="240" w:lineRule="auto"/>
            </w:pPr>
            <w:r>
              <w:t>Expert</w:t>
            </w:r>
            <w:r w:rsidR="000010BA">
              <w:t>ise</w:t>
            </w:r>
            <w:r>
              <w:t xml:space="preserve"> of the application and documentation for the supply of medicinal products to another European Union Member State or for the export of medicinal products</w:t>
            </w: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BC3C4" w14:textId="77777777" w:rsidR="00D547C8" w:rsidRDefault="00F801FC">
            <w:pPr>
              <w:pStyle w:val="P68B1DB1-Normal1"/>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209C0" w14:textId="77777777" w:rsidR="00D547C8" w:rsidRDefault="00F801FC">
            <w:pPr>
              <w:pStyle w:val="P68B1DB1-Normal1"/>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CD288" w14:textId="77777777" w:rsidR="00D547C8" w:rsidRDefault="00F801FC">
            <w:pPr>
              <w:pStyle w:val="P68B1DB1-Normal1"/>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585B3" w14:textId="77777777" w:rsidR="00D547C8" w:rsidRDefault="00F801FC">
            <w:pPr>
              <w:pStyle w:val="P68B1DB1-Normal1"/>
              <w:spacing w:after="0" w:line="240" w:lineRule="auto"/>
            </w:pPr>
            <w:r>
              <w:t> </w:t>
            </w:r>
          </w:p>
        </w:tc>
      </w:tr>
      <w:tr w:rsidR="00D547C8" w14:paraId="085C361D"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60129AE" w14:textId="77777777" w:rsidR="00D547C8" w:rsidRDefault="00F801FC">
            <w:pPr>
              <w:pStyle w:val="P68B1DB1-Normal1"/>
              <w:spacing w:after="0" w:line="240" w:lineRule="auto"/>
            </w:pPr>
            <w:r>
              <w:t>64.1</w:t>
            </w:r>
          </w:p>
        </w:tc>
        <w:tc>
          <w:tcPr>
            <w:tcW w:w="6225" w:type="dxa"/>
            <w:tcBorders>
              <w:top w:val="outset" w:sz="6" w:space="0" w:color="auto"/>
              <w:left w:val="outset" w:sz="6" w:space="0" w:color="auto"/>
              <w:bottom w:val="outset" w:sz="6" w:space="0" w:color="auto"/>
              <w:right w:val="outset" w:sz="6" w:space="0" w:color="auto"/>
            </w:tcBorders>
            <w:vAlign w:val="center"/>
            <w:hideMark/>
          </w:tcPr>
          <w:p w14:paraId="25A8EF20" w14:textId="77777777" w:rsidR="00D547C8" w:rsidRDefault="00F801FC">
            <w:pPr>
              <w:pStyle w:val="P68B1DB1-Normal1"/>
              <w:spacing w:after="0" w:line="240" w:lineRule="auto"/>
            </w:pPr>
            <w:r>
              <w:t>first product entry in the document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A5C4A" w14:textId="1E2FD902" w:rsidR="00D547C8" w:rsidRDefault="00F801FC">
            <w:pPr>
              <w:pStyle w:val="msonormal0"/>
            </w:pPr>
            <w:r>
              <w:t xml:space="preserve">1 </w:t>
            </w:r>
            <w:r w:rsidR="009002FD">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36F88" w14:textId="77777777" w:rsidR="00D547C8" w:rsidRDefault="00F801FC">
            <w:pPr>
              <w:pStyle w:val="P68B1DB1-Normal1"/>
              <w:spacing w:after="0" w:line="240" w:lineRule="auto"/>
            </w:pPr>
            <w:r>
              <w:t>43,50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A766C"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DC1AF" w14:textId="77777777" w:rsidR="00D547C8" w:rsidRDefault="00F801FC">
            <w:pPr>
              <w:pStyle w:val="P68B1DB1-Normal1"/>
              <w:spacing w:after="0" w:line="240" w:lineRule="auto"/>
            </w:pPr>
            <w:r>
              <w:t>43,50</w:t>
            </w:r>
          </w:p>
        </w:tc>
      </w:tr>
      <w:tr w:rsidR="00D547C8" w14:paraId="74183241" w14:textId="77777777">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4949A5A" w14:textId="77777777" w:rsidR="00D547C8" w:rsidRDefault="00F801FC">
            <w:pPr>
              <w:pStyle w:val="P68B1DB1-Normal1"/>
              <w:spacing w:after="0" w:line="240" w:lineRule="auto"/>
            </w:pPr>
            <w:r>
              <w:t>64.2.</w:t>
            </w:r>
          </w:p>
        </w:tc>
        <w:tc>
          <w:tcPr>
            <w:tcW w:w="6225" w:type="dxa"/>
            <w:tcBorders>
              <w:top w:val="outset" w:sz="6" w:space="0" w:color="auto"/>
              <w:left w:val="outset" w:sz="6" w:space="0" w:color="auto"/>
              <w:bottom w:val="outset" w:sz="6" w:space="0" w:color="auto"/>
              <w:right w:val="outset" w:sz="6" w:space="0" w:color="auto"/>
            </w:tcBorders>
            <w:vAlign w:val="center"/>
            <w:hideMark/>
          </w:tcPr>
          <w:p w14:paraId="63F241CA" w14:textId="77777777" w:rsidR="00D547C8" w:rsidRDefault="00F801FC">
            <w:pPr>
              <w:pStyle w:val="P68B1DB1-Normal1"/>
              <w:spacing w:after="0" w:line="240" w:lineRule="auto"/>
            </w:pPr>
            <w:r>
              <w:t>each subsequent product entry in the document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2CD14" w14:textId="4BD5EF14" w:rsidR="00D547C8" w:rsidRDefault="00F801FC">
            <w:pPr>
              <w:pStyle w:val="msonormal0"/>
            </w:pPr>
            <w:r>
              <w:t xml:space="preserve">1 </w:t>
            </w:r>
            <w:r w:rsidR="009002FD">
              <w:t>d</w:t>
            </w:r>
            <w:r>
              <w:t>ocumentation expertise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26B48" w14:textId="77777777" w:rsidR="00D547C8" w:rsidRDefault="00F801FC">
            <w:pPr>
              <w:pStyle w:val="P68B1DB1-Normal1"/>
              <w:spacing w:after="0" w:line="240" w:lineRule="auto"/>
            </w:pPr>
            <w:r>
              <w:t>20,38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A7C08" w14:textId="77777777" w:rsidR="00D547C8" w:rsidRDefault="00F801FC">
            <w:pPr>
              <w:pStyle w:val="msonormal0"/>
            </w:pPr>
            <w: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4EE57" w14:textId="77777777" w:rsidR="00D547C8" w:rsidRDefault="00F801FC">
            <w:pPr>
              <w:pStyle w:val="P68B1DB1-Normal1"/>
              <w:spacing w:after="0" w:line="240" w:lineRule="auto"/>
            </w:pPr>
            <w:r>
              <w:t>20,38</w:t>
            </w:r>
          </w:p>
        </w:tc>
      </w:tr>
    </w:tbl>
    <w:p w14:paraId="5F4CDFB9" w14:textId="77777777" w:rsidR="00D547C8" w:rsidRDefault="00F801FC">
      <w:pPr>
        <w:pStyle w:val="msonormal0"/>
      </w:pPr>
      <w:r>
        <w:t> </w:t>
      </w:r>
    </w:p>
    <w:p w14:paraId="232F9CA4" w14:textId="77777777" w:rsidR="00D547C8" w:rsidRDefault="00F801FC">
      <w:pPr>
        <w:pStyle w:val="msonormal0"/>
      </w:pPr>
      <w:r>
        <w:t>Note:</w:t>
      </w:r>
    </w:p>
    <w:p w14:paraId="400CAFA4" w14:textId="13889C1A" w:rsidR="00D547C8" w:rsidRDefault="00F801FC" w:rsidP="00912924">
      <w:pPr>
        <w:pStyle w:val="msonormal0"/>
      </w:pPr>
      <w:r>
        <w:rPr>
          <w:vertAlign w:val="superscript"/>
        </w:rPr>
        <w:t>1</w:t>
      </w:r>
      <w:r>
        <w:t xml:space="preserve"> Value added tax shall not be applied in accordance with </w:t>
      </w:r>
      <w:hyperlink r:id="rId26" w:tgtFrame="_blank" w:history="1">
        <w:r>
          <w:rPr>
            <w:color w:val="0000FF"/>
            <w:u w:val="single"/>
          </w:rPr>
          <w:t>Section</w:t>
        </w:r>
        <w:hyperlink r:id="rId27" w:anchor="p3" w:tgtFrame="_blank" w:history="1">
          <w:r w:rsidRPr="00734452">
            <w:rPr>
              <w:color w:val="0000FF"/>
              <w:u w:val="single"/>
            </w:rPr>
            <w:t>3,</w:t>
          </w:r>
        </w:hyperlink>
        <w:r w:rsidRPr="00734452">
          <w:rPr>
            <w:color w:val="0000FF"/>
            <w:u w:val="single"/>
          </w:rPr>
          <w:t> Paragraph eight of the V</w:t>
        </w:r>
        <w:r>
          <w:rPr>
            <w:color w:val="0000FF"/>
            <w:u w:val="single"/>
          </w:rPr>
          <w:t>alue Added Tax Law.</w:t>
        </w:r>
      </w:hyperlink>
    </w:p>
    <w:sectPr w:rsidR="00D547C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70"/>
    <w:rsid w:val="000010BA"/>
    <w:rsid w:val="00023E5B"/>
    <w:rsid w:val="000653FC"/>
    <w:rsid w:val="000F3F74"/>
    <w:rsid w:val="001022CE"/>
    <w:rsid w:val="00107752"/>
    <w:rsid w:val="00111C59"/>
    <w:rsid w:val="00121AE6"/>
    <w:rsid w:val="00126267"/>
    <w:rsid w:val="0012700C"/>
    <w:rsid w:val="00134500"/>
    <w:rsid w:val="001B0B1F"/>
    <w:rsid w:val="001C25E7"/>
    <w:rsid w:val="001F5988"/>
    <w:rsid w:val="00293A55"/>
    <w:rsid w:val="002969C1"/>
    <w:rsid w:val="002B3AAA"/>
    <w:rsid w:val="002D5FCC"/>
    <w:rsid w:val="002E30AC"/>
    <w:rsid w:val="002E6270"/>
    <w:rsid w:val="002F3AEE"/>
    <w:rsid w:val="0033226E"/>
    <w:rsid w:val="00360E05"/>
    <w:rsid w:val="003C63F0"/>
    <w:rsid w:val="003C6F15"/>
    <w:rsid w:val="00414C05"/>
    <w:rsid w:val="00440926"/>
    <w:rsid w:val="00465452"/>
    <w:rsid w:val="004D5032"/>
    <w:rsid w:val="004E0305"/>
    <w:rsid w:val="00527288"/>
    <w:rsid w:val="005454C5"/>
    <w:rsid w:val="00565475"/>
    <w:rsid w:val="00585CCA"/>
    <w:rsid w:val="0059368A"/>
    <w:rsid w:val="00643C90"/>
    <w:rsid w:val="006F0B16"/>
    <w:rsid w:val="00706639"/>
    <w:rsid w:val="00732104"/>
    <w:rsid w:val="00734452"/>
    <w:rsid w:val="007378EA"/>
    <w:rsid w:val="00776035"/>
    <w:rsid w:val="008028F1"/>
    <w:rsid w:val="00890720"/>
    <w:rsid w:val="008977C6"/>
    <w:rsid w:val="008E300F"/>
    <w:rsid w:val="008E3C16"/>
    <w:rsid w:val="009002FD"/>
    <w:rsid w:val="0090553E"/>
    <w:rsid w:val="009065F2"/>
    <w:rsid w:val="00912924"/>
    <w:rsid w:val="0094492F"/>
    <w:rsid w:val="0098263D"/>
    <w:rsid w:val="0098666A"/>
    <w:rsid w:val="009B4EA4"/>
    <w:rsid w:val="009C4454"/>
    <w:rsid w:val="009F29C7"/>
    <w:rsid w:val="009F5B84"/>
    <w:rsid w:val="00A47F2B"/>
    <w:rsid w:val="00A6273A"/>
    <w:rsid w:val="00A94821"/>
    <w:rsid w:val="00AA4D3B"/>
    <w:rsid w:val="00AE6E68"/>
    <w:rsid w:val="00AF5ECA"/>
    <w:rsid w:val="00B31387"/>
    <w:rsid w:val="00B66F2C"/>
    <w:rsid w:val="00B97C7D"/>
    <w:rsid w:val="00BA597A"/>
    <w:rsid w:val="00C20542"/>
    <w:rsid w:val="00C26D5B"/>
    <w:rsid w:val="00CB18F1"/>
    <w:rsid w:val="00D06DE1"/>
    <w:rsid w:val="00D547C8"/>
    <w:rsid w:val="00DC22C8"/>
    <w:rsid w:val="00DD7403"/>
    <w:rsid w:val="00DE3E7B"/>
    <w:rsid w:val="00DF05F7"/>
    <w:rsid w:val="00E043F0"/>
    <w:rsid w:val="00E1738D"/>
    <w:rsid w:val="00E223AF"/>
    <w:rsid w:val="00E577A6"/>
    <w:rsid w:val="00E641EB"/>
    <w:rsid w:val="00EA3438"/>
    <w:rsid w:val="00EC4FDA"/>
    <w:rsid w:val="00ED4036"/>
    <w:rsid w:val="00F74683"/>
    <w:rsid w:val="00F801FC"/>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ADEC"/>
  <w15:chartTrackingRefBased/>
  <w15:docId w15:val="{027380FC-787D-4CE0-BB88-DFDAE407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270"/>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2E6270"/>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2E6270"/>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2E6270"/>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2E6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270"/>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2E6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270"/>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2E6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270"/>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2E6270"/>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2E6270"/>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2E6270"/>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2E6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270"/>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2E6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270"/>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2E6270"/>
    <w:rPr>
      <w:rFonts w:eastAsiaTheme="majorEastAsia" w:cstheme="majorBidi"/>
      <w:color w:val="272727" w:themeColor="text1" w:themeTint="D8"/>
    </w:rPr>
  </w:style>
  <w:style w:type="paragraph" w:styleId="Title">
    <w:name w:val="Title"/>
    <w:basedOn w:val="Normal"/>
    <w:next w:val="Normal"/>
    <w:link w:val="TitleChar"/>
    <w:uiPriority w:val="10"/>
    <w:qFormat/>
    <w:rsid w:val="002E6270"/>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2E6270"/>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2E6270"/>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2E6270"/>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2E6270"/>
    <w:pPr>
      <w:spacing w:before="160"/>
      <w:jc w:val="center"/>
    </w:pPr>
    <w:rPr>
      <w:i/>
      <w:color w:val="404040" w:themeColor="text1" w:themeTint="BF"/>
    </w:rPr>
  </w:style>
  <w:style w:type="character" w:customStyle="1" w:styleId="QuoteChar">
    <w:name w:val="Quote Char"/>
    <w:basedOn w:val="DefaultParagraphFont"/>
    <w:link w:val="Quote"/>
    <w:uiPriority w:val="29"/>
    <w:rsid w:val="002E6270"/>
    <w:rPr>
      <w:i/>
      <w:color w:val="404040" w:themeColor="text1" w:themeTint="BF"/>
    </w:rPr>
  </w:style>
  <w:style w:type="paragraph" w:styleId="ListParagraph">
    <w:name w:val="List Paragraph"/>
    <w:basedOn w:val="Normal"/>
    <w:uiPriority w:val="34"/>
    <w:qFormat/>
    <w:rsid w:val="002E6270"/>
    <w:pPr>
      <w:ind w:left="720"/>
      <w:contextualSpacing/>
    </w:pPr>
  </w:style>
  <w:style w:type="character" w:styleId="IntenseEmphasis">
    <w:name w:val="Intense Emphasis"/>
    <w:basedOn w:val="DefaultParagraphFont"/>
    <w:uiPriority w:val="21"/>
    <w:qFormat/>
    <w:rsid w:val="002E6270"/>
    <w:rPr>
      <w:i/>
      <w:color w:val="0F4761" w:themeColor="accent1" w:themeShade="BF"/>
    </w:rPr>
  </w:style>
  <w:style w:type="paragraph" w:styleId="IntenseQuote">
    <w:name w:val="Intense Quote"/>
    <w:basedOn w:val="Normal"/>
    <w:next w:val="Normal"/>
    <w:link w:val="IntenseQuoteChar"/>
    <w:uiPriority w:val="30"/>
    <w:qFormat/>
    <w:rsid w:val="002E6270"/>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2E6270"/>
    <w:rPr>
      <w:i/>
      <w:color w:val="0F4761" w:themeColor="accent1" w:themeShade="BF"/>
    </w:rPr>
  </w:style>
  <w:style w:type="character" w:styleId="IntenseReference">
    <w:name w:val="Intense Reference"/>
    <w:basedOn w:val="DefaultParagraphFont"/>
    <w:uiPriority w:val="32"/>
    <w:qFormat/>
    <w:rsid w:val="002E6270"/>
    <w:rPr>
      <w:b/>
      <w:smallCaps/>
      <w:color w:val="0F4761" w:themeColor="accent1" w:themeShade="BF"/>
    </w:rPr>
  </w:style>
  <w:style w:type="numbering" w:customStyle="1" w:styleId="NoList1">
    <w:name w:val="No List1"/>
    <w:next w:val="NoList"/>
    <w:uiPriority w:val="99"/>
    <w:semiHidden/>
    <w:unhideWhenUsed/>
    <w:rsid w:val="002E6270"/>
  </w:style>
  <w:style w:type="paragraph" w:customStyle="1" w:styleId="msonormal0">
    <w:name w:val="msonormal"/>
    <w:basedOn w:val="Normal"/>
    <w:rsid w:val="002E6270"/>
    <w:pPr>
      <w:spacing w:before="100" w:beforeAutospacing="1" w:after="100" w:afterAutospacing="1" w:line="240" w:lineRule="auto"/>
    </w:pPr>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2E6270"/>
    <w:rPr>
      <w:color w:val="0000FF"/>
      <w:u w:val="single"/>
    </w:rPr>
  </w:style>
  <w:style w:type="character" w:styleId="FollowedHyperlink">
    <w:name w:val="FollowedHyperlink"/>
    <w:basedOn w:val="DefaultParagraphFont"/>
    <w:uiPriority w:val="99"/>
    <w:semiHidden/>
    <w:unhideWhenUsed/>
    <w:rsid w:val="002E6270"/>
    <w:rPr>
      <w:color w:val="800080"/>
      <w:u w:val="single"/>
    </w:rPr>
  </w:style>
  <w:style w:type="paragraph" w:customStyle="1" w:styleId="tv213">
    <w:name w:val="tv213"/>
    <w:basedOn w:val="Normal"/>
    <w:rsid w:val="002E6270"/>
    <w:pPr>
      <w:spacing w:before="100" w:beforeAutospacing="1" w:after="100" w:afterAutospacing="1" w:line="240" w:lineRule="auto"/>
    </w:pPr>
    <w:rPr>
      <w:rFonts w:ascii="Times New Roman" w:eastAsia="Times New Roman" w:hAnsi="Times New Roman" w:cs="Times New Roman"/>
      <w:kern w:val="0"/>
      <w:sz w:val="24"/>
      <w14:ligatures w14:val="none"/>
    </w:rPr>
  </w:style>
  <w:style w:type="character" w:styleId="Emphasis">
    <w:name w:val="Emphasis"/>
    <w:basedOn w:val="DefaultParagraphFont"/>
    <w:uiPriority w:val="20"/>
    <w:qFormat/>
    <w:rsid w:val="002E6270"/>
    <w:rPr>
      <w:i/>
    </w:rPr>
  </w:style>
  <w:style w:type="paragraph" w:styleId="NormalWeb">
    <w:name w:val="Normal (Web)"/>
    <w:basedOn w:val="Normal"/>
    <w:uiPriority w:val="99"/>
    <w:semiHidden/>
    <w:unhideWhenUsed/>
    <w:rsid w:val="002E6270"/>
    <w:pPr>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P68B1DB1-Normal1">
    <w:name w:val="P68B1DB1-Normal1"/>
    <w:basedOn w:val="Normal"/>
    <w:rPr>
      <w:rFonts w:ascii="Times New Roman" w:eastAsia="Times New Roman" w:hAnsi="Times New Roman" w:cs="Times New Roman"/>
      <w:kern w:val="0"/>
      <w:sz w:val="24"/>
      <w14:ligatures w14:val="none"/>
    </w:rPr>
  </w:style>
  <w:style w:type="paragraph" w:customStyle="1" w:styleId="P68B1DB1-Normal2">
    <w:name w:val="P68B1DB1-Normal2"/>
    <w:basedOn w:val="Normal"/>
    <w:rPr>
      <w:rFonts w:ascii="Times New Roman" w:eastAsia="Times New Roman" w:hAnsi="Times New Roman" w:cs="Times New Roman"/>
      <w:b/>
      <w:kern w:val="0"/>
      <w:sz w:val="28"/>
      <w14:ligatures w14:val="none"/>
    </w:rPr>
  </w:style>
  <w:style w:type="paragraph" w:customStyle="1" w:styleId="P68B1DB1-Normal3">
    <w:name w:val="P68B1DB1-Normal3"/>
    <w:basedOn w:val="Normal"/>
    <w:rPr>
      <w:rFonts w:ascii="Times New Roman" w:eastAsia="Times New Roman" w:hAnsi="Times New Roman" w:cs="Times New Roman"/>
      <w:i/>
      <w:kern w:val="0"/>
      <w:sz w:val="24"/>
      <w14:ligatures w14:val="none"/>
    </w:rPr>
  </w:style>
  <w:style w:type="character" w:styleId="UnresolvedMention">
    <w:name w:val="Unresolved Mention"/>
    <w:basedOn w:val="DefaultParagraphFont"/>
    <w:uiPriority w:val="99"/>
    <w:semiHidden/>
    <w:unhideWhenUsed/>
    <w:rsid w:val="00E043F0"/>
    <w:rPr>
      <w:color w:val="605E5C"/>
      <w:shd w:val="clear" w:color="auto" w:fill="E1DFDD"/>
    </w:rPr>
  </w:style>
  <w:style w:type="paragraph" w:styleId="Revision">
    <w:name w:val="Revision"/>
    <w:hidden/>
    <w:uiPriority w:val="99"/>
    <w:semiHidden/>
    <w:rsid w:val="000F3F74"/>
    <w:pPr>
      <w:spacing w:after="0" w:line="240" w:lineRule="auto"/>
    </w:pPr>
  </w:style>
  <w:style w:type="character" w:styleId="CommentReference">
    <w:name w:val="annotation reference"/>
    <w:basedOn w:val="DefaultParagraphFont"/>
    <w:uiPriority w:val="99"/>
    <w:semiHidden/>
    <w:unhideWhenUsed/>
    <w:rsid w:val="00643C90"/>
    <w:rPr>
      <w:sz w:val="16"/>
      <w:szCs w:val="16"/>
    </w:rPr>
  </w:style>
  <w:style w:type="paragraph" w:styleId="CommentText">
    <w:name w:val="annotation text"/>
    <w:basedOn w:val="Normal"/>
    <w:link w:val="CommentTextChar"/>
    <w:uiPriority w:val="99"/>
    <w:unhideWhenUsed/>
    <w:rsid w:val="00643C90"/>
    <w:pPr>
      <w:spacing w:line="240" w:lineRule="auto"/>
    </w:pPr>
    <w:rPr>
      <w:sz w:val="20"/>
    </w:rPr>
  </w:style>
  <w:style w:type="character" w:customStyle="1" w:styleId="CommentTextChar">
    <w:name w:val="Comment Text Char"/>
    <w:basedOn w:val="DefaultParagraphFont"/>
    <w:link w:val="CommentText"/>
    <w:uiPriority w:val="99"/>
    <w:rsid w:val="00643C90"/>
    <w:rPr>
      <w:sz w:val="20"/>
    </w:rPr>
  </w:style>
  <w:style w:type="paragraph" w:styleId="CommentSubject">
    <w:name w:val="annotation subject"/>
    <w:basedOn w:val="CommentText"/>
    <w:next w:val="CommentText"/>
    <w:link w:val="CommentSubjectChar"/>
    <w:uiPriority w:val="99"/>
    <w:semiHidden/>
    <w:unhideWhenUsed/>
    <w:rsid w:val="00643C90"/>
    <w:rPr>
      <w:b/>
      <w:bCs/>
    </w:rPr>
  </w:style>
  <w:style w:type="character" w:customStyle="1" w:styleId="CommentSubjectChar">
    <w:name w:val="Comment Subject Char"/>
    <w:basedOn w:val="CommentTextChar"/>
    <w:link w:val="CommentSubject"/>
    <w:uiPriority w:val="99"/>
    <w:semiHidden/>
    <w:rsid w:val="00643C9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19795">
      <w:bodyDiv w:val="1"/>
      <w:marLeft w:val="0"/>
      <w:marRight w:val="0"/>
      <w:marTop w:val="0"/>
      <w:marBottom w:val="0"/>
      <w:divBdr>
        <w:top w:val="none" w:sz="0" w:space="0" w:color="auto"/>
        <w:left w:val="none" w:sz="0" w:space="0" w:color="auto"/>
        <w:bottom w:val="none" w:sz="0" w:space="0" w:color="auto"/>
        <w:right w:val="none" w:sz="0" w:space="0" w:color="auto"/>
      </w:divBdr>
      <w:divsChild>
        <w:div w:id="1660306656">
          <w:marLeft w:val="0"/>
          <w:marRight w:val="0"/>
          <w:marTop w:val="0"/>
          <w:marBottom w:val="0"/>
          <w:divBdr>
            <w:top w:val="none" w:sz="0" w:space="0" w:color="auto"/>
            <w:left w:val="none" w:sz="0" w:space="0" w:color="auto"/>
            <w:bottom w:val="none" w:sz="0" w:space="0" w:color="auto"/>
            <w:right w:val="none" w:sz="0" w:space="0" w:color="auto"/>
          </w:divBdr>
        </w:div>
        <w:div w:id="1811165823">
          <w:marLeft w:val="0"/>
          <w:marRight w:val="0"/>
          <w:marTop w:val="0"/>
          <w:marBottom w:val="0"/>
          <w:divBdr>
            <w:top w:val="none" w:sz="0" w:space="0" w:color="auto"/>
            <w:left w:val="none" w:sz="0" w:space="0" w:color="auto"/>
            <w:bottom w:val="none" w:sz="0" w:space="0" w:color="auto"/>
            <w:right w:val="none" w:sz="0" w:space="0" w:color="auto"/>
          </w:divBdr>
        </w:div>
        <w:div w:id="1397818605">
          <w:marLeft w:val="0"/>
          <w:marRight w:val="0"/>
          <w:marTop w:val="0"/>
          <w:marBottom w:val="0"/>
          <w:divBdr>
            <w:top w:val="none" w:sz="0" w:space="0" w:color="auto"/>
            <w:left w:val="none" w:sz="0" w:space="0" w:color="auto"/>
            <w:bottom w:val="none" w:sz="0" w:space="0" w:color="auto"/>
            <w:right w:val="none" w:sz="0" w:space="0" w:color="auto"/>
          </w:divBdr>
        </w:div>
        <w:div w:id="71123798">
          <w:marLeft w:val="0"/>
          <w:marRight w:val="0"/>
          <w:marTop w:val="0"/>
          <w:marBottom w:val="0"/>
          <w:divBdr>
            <w:top w:val="none" w:sz="0" w:space="0" w:color="auto"/>
            <w:left w:val="none" w:sz="0" w:space="0" w:color="auto"/>
            <w:bottom w:val="none" w:sz="0" w:space="0" w:color="auto"/>
            <w:right w:val="none" w:sz="0" w:space="0" w:color="auto"/>
          </w:divBdr>
        </w:div>
        <w:div w:id="1599214364">
          <w:marLeft w:val="0"/>
          <w:marRight w:val="0"/>
          <w:marTop w:val="0"/>
          <w:marBottom w:val="0"/>
          <w:divBdr>
            <w:top w:val="none" w:sz="0" w:space="0" w:color="auto"/>
            <w:left w:val="none" w:sz="0" w:space="0" w:color="auto"/>
            <w:bottom w:val="none" w:sz="0" w:space="0" w:color="auto"/>
            <w:right w:val="none" w:sz="0" w:space="0" w:color="auto"/>
          </w:divBdr>
        </w:div>
        <w:div w:id="899369268">
          <w:marLeft w:val="0"/>
          <w:marRight w:val="0"/>
          <w:marTop w:val="0"/>
          <w:marBottom w:val="0"/>
          <w:divBdr>
            <w:top w:val="none" w:sz="0" w:space="0" w:color="auto"/>
            <w:left w:val="none" w:sz="0" w:space="0" w:color="auto"/>
            <w:bottom w:val="none" w:sz="0" w:space="0" w:color="auto"/>
            <w:right w:val="none" w:sz="0" w:space="0" w:color="auto"/>
          </w:divBdr>
        </w:div>
        <w:div w:id="1841117400">
          <w:marLeft w:val="0"/>
          <w:marRight w:val="0"/>
          <w:marTop w:val="0"/>
          <w:marBottom w:val="0"/>
          <w:divBdr>
            <w:top w:val="none" w:sz="0" w:space="0" w:color="auto"/>
            <w:left w:val="none" w:sz="0" w:space="0" w:color="auto"/>
            <w:bottom w:val="none" w:sz="0" w:space="0" w:color="auto"/>
            <w:right w:val="none" w:sz="0" w:space="0" w:color="auto"/>
          </w:divBdr>
        </w:div>
        <w:div w:id="1396394228">
          <w:marLeft w:val="0"/>
          <w:marRight w:val="0"/>
          <w:marTop w:val="0"/>
          <w:marBottom w:val="0"/>
          <w:divBdr>
            <w:top w:val="none" w:sz="0" w:space="0" w:color="auto"/>
            <w:left w:val="none" w:sz="0" w:space="0" w:color="auto"/>
            <w:bottom w:val="none" w:sz="0" w:space="0" w:color="auto"/>
            <w:right w:val="none" w:sz="0" w:space="0" w:color="auto"/>
          </w:divBdr>
        </w:div>
        <w:div w:id="1720202359">
          <w:marLeft w:val="0"/>
          <w:marRight w:val="0"/>
          <w:marTop w:val="0"/>
          <w:marBottom w:val="0"/>
          <w:divBdr>
            <w:top w:val="none" w:sz="0" w:space="0" w:color="auto"/>
            <w:left w:val="none" w:sz="0" w:space="0" w:color="auto"/>
            <w:bottom w:val="none" w:sz="0" w:space="0" w:color="auto"/>
            <w:right w:val="none" w:sz="0" w:space="0" w:color="auto"/>
          </w:divBdr>
        </w:div>
        <w:div w:id="1412317855">
          <w:marLeft w:val="0"/>
          <w:marRight w:val="0"/>
          <w:marTop w:val="0"/>
          <w:marBottom w:val="0"/>
          <w:divBdr>
            <w:top w:val="none" w:sz="0" w:space="0" w:color="auto"/>
            <w:left w:val="none" w:sz="0" w:space="0" w:color="auto"/>
            <w:bottom w:val="none" w:sz="0" w:space="0" w:color="auto"/>
            <w:right w:val="none" w:sz="0" w:space="0" w:color="auto"/>
          </w:divBdr>
        </w:div>
        <w:div w:id="1861778956">
          <w:marLeft w:val="0"/>
          <w:marRight w:val="0"/>
          <w:marTop w:val="0"/>
          <w:marBottom w:val="0"/>
          <w:divBdr>
            <w:top w:val="none" w:sz="0" w:space="0" w:color="auto"/>
            <w:left w:val="none" w:sz="0" w:space="0" w:color="auto"/>
            <w:bottom w:val="none" w:sz="0" w:space="0" w:color="auto"/>
            <w:right w:val="none" w:sz="0" w:space="0" w:color="auto"/>
          </w:divBdr>
        </w:div>
        <w:div w:id="1202133553">
          <w:marLeft w:val="0"/>
          <w:marRight w:val="0"/>
          <w:marTop w:val="0"/>
          <w:marBottom w:val="0"/>
          <w:divBdr>
            <w:top w:val="none" w:sz="0" w:space="0" w:color="auto"/>
            <w:left w:val="none" w:sz="0" w:space="0" w:color="auto"/>
            <w:bottom w:val="none" w:sz="0" w:space="0" w:color="auto"/>
            <w:right w:val="none" w:sz="0" w:space="0" w:color="auto"/>
          </w:divBdr>
        </w:div>
        <w:div w:id="1261331314">
          <w:marLeft w:val="0"/>
          <w:marRight w:val="0"/>
          <w:marTop w:val="0"/>
          <w:marBottom w:val="0"/>
          <w:divBdr>
            <w:top w:val="none" w:sz="0" w:space="0" w:color="auto"/>
            <w:left w:val="none" w:sz="0" w:space="0" w:color="auto"/>
            <w:bottom w:val="none" w:sz="0" w:space="0" w:color="auto"/>
            <w:right w:val="none" w:sz="0" w:space="0" w:color="auto"/>
          </w:divBdr>
        </w:div>
        <w:div w:id="873612227">
          <w:marLeft w:val="0"/>
          <w:marRight w:val="0"/>
          <w:marTop w:val="0"/>
          <w:marBottom w:val="0"/>
          <w:divBdr>
            <w:top w:val="none" w:sz="0" w:space="0" w:color="auto"/>
            <w:left w:val="none" w:sz="0" w:space="0" w:color="auto"/>
            <w:bottom w:val="none" w:sz="0" w:space="0" w:color="auto"/>
            <w:right w:val="none" w:sz="0" w:space="0" w:color="auto"/>
          </w:divBdr>
        </w:div>
        <w:div w:id="644547708">
          <w:marLeft w:val="0"/>
          <w:marRight w:val="0"/>
          <w:marTop w:val="0"/>
          <w:marBottom w:val="0"/>
          <w:divBdr>
            <w:top w:val="none" w:sz="0" w:space="0" w:color="auto"/>
            <w:left w:val="none" w:sz="0" w:space="0" w:color="auto"/>
            <w:bottom w:val="none" w:sz="0" w:space="0" w:color="auto"/>
            <w:right w:val="none" w:sz="0" w:space="0" w:color="auto"/>
          </w:divBdr>
        </w:div>
        <w:div w:id="391544814">
          <w:marLeft w:val="0"/>
          <w:marRight w:val="0"/>
          <w:marTop w:val="0"/>
          <w:marBottom w:val="0"/>
          <w:divBdr>
            <w:top w:val="none" w:sz="0" w:space="0" w:color="auto"/>
            <w:left w:val="none" w:sz="0" w:space="0" w:color="auto"/>
            <w:bottom w:val="none" w:sz="0" w:space="0" w:color="auto"/>
            <w:right w:val="none" w:sz="0" w:space="0" w:color="auto"/>
          </w:divBdr>
        </w:div>
        <w:div w:id="1802455280">
          <w:marLeft w:val="0"/>
          <w:marRight w:val="0"/>
          <w:marTop w:val="0"/>
          <w:marBottom w:val="0"/>
          <w:divBdr>
            <w:top w:val="none" w:sz="0" w:space="0" w:color="auto"/>
            <w:left w:val="none" w:sz="0" w:space="0" w:color="auto"/>
            <w:bottom w:val="none" w:sz="0" w:space="0" w:color="auto"/>
            <w:right w:val="none" w:sz="0" w:space="0" w:color="auto"/>
          </w:divBdr>
        </w:div>
        <w:div w:id="776949229">
          <w:marLeft w:val="0"/>
          <w:marRight w:val="0"/>
          <w:marTop w:val="0"/>
          <w:marBottom w:val="0"/>
          <w:divBdr>
            <w:top w:val="none" w:sz="0" w:space="0" w:color="auto"/>
            <w:left w:val="none" w:sz="0" w:space="0" w:color="auto"/>
            <w:bottom w:val="none" w:sz="0" w:space="0" w:color="auto"/>
            <w:right w:val="none" w:sz="0" w:space="0" w:color="auto"/>
          </w:divBdr>
        </w:div>
        <w:div w:id="781607332">
          <w:marLeft w:val="0"/>
          <w:marRight w:val="0"/>
          <w:marTop w:val="0"/>
          <w:marBottom w:val="0"/>
          <w:divBdr>
            <w:top w:val="none" w:sz="0" w:space="0" w:color="auto"/>
            <w:left w:val="none" w:sz="0" w:space="0" w:color="auto"/>
            <w:bottom w:val="none" w:sz="0" w:space="0" w:color="auto"/>
            <w:right w:val="none" w:sz="0" w:space="0" w:color="auto"/>
          </w:divBdr>
        </w:div>
        <w:div w:id="141890710">
          <w:marLeft w:val="0"/>
          <w:marRight w:val="0"/>
          <w:marTop w:val="0"/>
          <w:marBottom w:val="0"/>
          <w:divBdr>
            <w:top w:val="none" w:sz="0" w:space="0" w:color="auto"/>
            <w:left w:val="none" w:sz="0" w:space="0" w:color="auto"/>
            <w:bottom w:val="none" w:sz="0" w:space="0" w:color="auto"/>
            <w:right w:val="none" w:sz="0" w:space="0" w:color="auto"/>
          </w:divBdr>
        </w:div>
        <w:div w:id="1091121540">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1381708834">
          <w:marLeft w:val="0"/>
          <w:marRight w:val="0"/>
          <w:marTop w:val="0"/>
          <w:marBottom w:val="0"/>
          <w:divBdr>
            <w:top w:val="none" w:sz="0" w:space="0" w:color="auto"/>
            <w:left w:val="none" w:sz="0" w:space="0" w:color="auto"/>
            <w:bottom w:val="none" w:sz="0" w:space="0" w:color="auto"/>
            <w:right w:val="none" w:sz="0" w:space="0" w:color="auto"/>
          </w:divBdr>
        </w:div>
      </w:divsChild>
    </w:div>
    <w:div w:id="312107849">
      <w:bodyDiv w:val="1"/>
      <w:marLeft w:val="0"/>
      <w:marRight w:val="0"/>
      <w:marTop w:val="0"/>
      <w:marBottom w:val="0"/>
      <w:divBdr>
        <w:top w:val="none" w:sz="0" w:space="0" w:color="auto"/>
        <w:left w:val="none" w:sz="0" w:space="0" w:color="auto"/>
        <w:bottom w:val="none" w:sz="0" w:space="0" w:color="auto"/>
        <w:right w:val="none" w:sz="0" w:space="0" w:color="auto"/>
      </w:divBdr>
      <w:divsChild>
        <w:div w:id="1192258913">
          <w:marLeft w:val="0"/>
          <w:marRight w:val="0"/>
          <w:marTop w:val="0"/>
          <w:marBottom w:val="0"/>
          <w:divBdr>
            <w:top w:val="none" w:sz="0" w:space="0" w:color="auto"/>
            <w:left w:val="none" w:sz="0" w:space="0" w:color="auto"/>
            <w:bottom w:val="none" w:sz="0" w:space="0" w:color="auto"/>
            <w:right w:val="none" w:sz="0" w:space="0" w:color="auto"/>
          </w:divBdr>
        </w:div>
        <w:div w:id="1572160372">
          <w:marLeft w:val="0"/>
          <w:marRight w:val="0"/>
          <w:marTop w:val="0"/>
          <w:marBottom w:val="0"/>
          <w:divBdr>
            <w:top w:val="none" w:sz="0" w:space="0" w:color="auto"/>
            <w:left w:val="none" w:sz="0" w:space="0" w:color="auto"/>
            <w:bottom w:val="none" w:sz="0" w:space="0" w:color="auto"/>
            <w:right w:val="none" w:sz="0" w:space="0" w:color="auto"/>
          </w:divBdr>
        </w:div>
        <w:div w:id="1228688727">
          <w:marLeft w:val="0"/>
          <w:marRight w:val="0"/>
          <w:marTop w:val="0"/>
          <w:marBottom w:val="0"/>
          <w:divBdr>
            <w:top w:val="none" w:sz="0" w:space="0" w:color="auto"/>
            <w:left w:val="none" w:sz="0" w:space="0" w:color="auto"/>
            <w:bottom w:val="none" w:sz="0" w:space="0" w:color="auto"/>
            <w:right w:val="none" w:sz="0" w:space="0" w:color="auto"/>
          </w:divBdr>
        </w:div>
        <w:div w:id="509107792">
          <w:marLeft w:val="0"/>
          <w:marRight w:val="0"/>
          <w:marTop w:val="0"/>
          <w:marBottom w:val="0"/>
          <w:divBdr>
            <w:top w:val="none" w:sz="0" w:space="0" w:color="auto"/>
            <w:left w:val="none" w:sz="0" w:space="0" w:color="auto"/>
            <w:bottom w:val="none" w:sz="0" w:space="0" w:color="auto"/>
            <w:right w:val="none" w:sz="0" w:space="0" w:color="auto"/>
          </w:divBdr>
        </w:div>
        <w:div w:id="1476339578">
          <w:marLeft w:val="0"/>
          <w:marRight w:val="0"/>
          <w:marTop w:val="0"/>
          <w:marBottom w:val="0"/>
          <w:divBdr>
            <w:top w:val="none" w:sz="0" w:space="0" w:color="auto"/>
            <w:left w:val="none" w:sz="0" w:space="0" w:color="auto"/>
            <w:bottom w:val="none" w:sz="0" w:space="0" w:color="auto"/>
            <w:right w:val="none" w:sz="0" w:space="0" w:color="auto"/>
          </w:divBdr>
        </w:div>
        <w:div w:id="336275132">
          <w:marLeft w:val="0"/>
          <w:marRight w:val="0"/>
          <w:marTop w:val="0"/>
          <w:marBottom w:val="0"/>
          <w:divBdr>
            <w:top w:val="none" w:sz="0" w:space="0" w:color="auto"/>
            <w:left w:val="none" w:sz="0" w:space="0" w:color="auto"/>
            <w:bottom w:val="none" w:sz="0" w:space="0" w:color="auto"/>
            <w:right w:val="none" w:sz="0" w:space="0" w:color="auto"/>
          </w:divBdr>
        </w:div>
        <w:div w:id="2072534263">
          <w:marLeft w:val="0"/>
          <w:marRight w:val="0"/>
          <w:marTop w:val="0"/>
          <w:marBottom w:val="0"/>
          <w:divBdr>
            <w:top w:val="none" w:sz="0" w:space="0" w:color="auto"/>
            <w:left w:val="none" w:sz="0" w:space="0" w:color="auto"/>
            <w:bottom w:val="none" w:sz="0" w:space="0" w:color="auto"/>
            <w:right w:val="none" w:sz="0" w:space="0" w:color="auto"/>
          </w:divBdr>
        </w:div>
        <w:div w:id="575669970">
          <w:marLeft w:val="0"/>
          <w:marRight w:val="0"/>
          <w:marTop w:val="0"/>
          <w:marBottom w:val="0"/>
          <w:divBdr>
            <w:top w:val="none" w:sz="0" w:space="0" w:color="auto"/>
            <w:left w:val="none" w:sz="0" w:space="0" w:color="auto"/>
            <w:bottom w:val="none" w:sz="0" w:space="0" w:color="auto"/>
            <w:right w:val="none" w:sz="0" w:space="0" w:color="auto"/>
          </w:divBdr>
        </w:div>
        <w:div w:id="1118992486">
          <w:marLeft w:val="0"/>
          <w:marRight w:val="0"/>
          <w:marTop w:val="0"/>
          <w:marBottom w:val="0"/>
          <w:divBdr>
            <w:top w:val="none" w:sz="0" w:space="0" w:color="auto"/>
            <w:left w:val="none" w:sz="0" w:space="0" w:color="auto"/>
            <w:bottom w:val="none" w:sz="0" w:space="0" w:color="auto"/>
            <w:right w:val="none" w:sz="0" w:space="0" w:color="auto"/>
          </w:divBdr>
        </w:div>
        <w:div w:id="405878029">
          <w:marLeft w:val="0"/>
          <w:marRight w:val="0"/>
          <w:marTop w:val="0"/>
          <w:marBottom w:val="0"/>
          <w:divBdr>
            <w:top w:val="none" w:sz="0" w:space="0" w:color="auto"/>
            <w:left w:val="none" w:sz="0" w:space="0" w:color="auto"/>
            <w:bottom w:val="none" w:sz="0" w:space="0" w:color="auto"/>
            <w:right w:val="none" w:sz="0" w:space="0" w:color="auto"/>
          </w:divBdr>
        </w:div>
        <w:div w:id="998533926">
          <w:marLeft w:val="0"/>
          <w:marRight w:val="0"/>
          <w:marTop w:val="0"/>
          <w:marBottom w:val="0"/>
          <w:divBdr>
            <w:top w:val="none" w:sz="0" w:space="0" w:color="auto"/>
            <w:left w:val="none" w:sz="0" w:space="0" w:color="auto"/>
            <w:bottom w:val="none" w:sz="0" w:space="0" w:color="auto"/>
            <w:right w:val="none" w:sz="0" w:space="0" w:color="auto"/>
          </w:divBdr>
        </w:div>
        <w:div w:id="744453239">
          <w:marLeft w:val="0"/>
          <w:marRight w:val="0"/>
          <w:marTop w:val="0"/>
          <w:marBottom w:val="0"/>
          <w:divBdr>
            <w:top w:val="none" w:sz="0" w:space="0" w:color="auto"/>
            <w:left w:val="none" w:sz="0" w:space="0" w:color="auto"/>
            <w:bottom w:val="none" w:sz="0" w:space="0" w:color="auto"/>
            <w:right w:val="none" w:sz="0" w:space="0" w:color="auto"/>
          </w:divBdr>
        </w:div>
        <w:div w:id="614870715">
          <w:marLeft w:val="0"/>
          <w:marRight w:val="0"/>
          <w:marTop w:val="0"/>
          <w:marBottom w:val="0"/>
          <w:divBdr>
            <w:top w:val="none" w:sz="0" w:space="0" w:color="auto"/>
            <w:left w:val="none" w:sz="0" w:space="0" w:color="auto"/>
            <w:bottom w:val="none" w:sz="0" w:space="0" w:color="auto"/>
            <w:right w:val="none" w:sz="0" w:space="0" w:color="auto"/>
          </w:divBdr>
        </w:div>
        <w:div w:id="1399131691">
          <w:marLeft w:val="0"/>
          <w:marRight w:val="0"/>
          <w:marTop w:val="0"/>
          <w:marBottom w:val="0"/>
          <w:divBdr>
            <w:top w:val="none" w:sz="0" w:space="0" w:color="auto"/>
            <w:left w:val="none" w:sz="0" w:space="0" w:color="auto"/>
            <w:bottom w:val="none" w:sz="0" w:space="0" w:color="auto"/>
            <w:right w:val="none" w:sz="0" w:space="0" w:color="auto"/>
          </w:divBdr>
        </w:div>
        <w:div w:id="622731497">
          <w:marLeft w:val="0"/>
          <w:marRight w:val="0"/>
          <w:marTop w:val="0"/>
          <w:marBottom w:val="0"/>
          <w:divBdr>
            <w:top w:val="none" w:sz="0" w:space="0" w:color="auto"/>
            <w:left w:val="none" w:sz="0" w:space="0" w:color="auto"/>
            <w:bottom w:val="none" w:sz="0" w:space="0" w:color="auto"/>
            <w:right w:val="none" w:sz="0" w:space="0" w:color="auto"/>
          </w:divBdr>
        </w:div>
        <w:div w:id="649601808">
          <w:marLeft w:val="0"/>
          <w:marRight w:val="0"/>
          <w:marTop w:val="0"/>
          <w:marBottom w:val="0"/>
          <w:divBdr>
            <w:top w:val="none" w:sz="0" w:space="0" w:color="auto"/>
            <w:left w:val="none" w:sz="0" w:space="0" w:color="auto"/>
            <w:bottom w:val="none" w:sz="0" w:space="0" w:color="auto"/>
            <w:right w:val="none" w:sz="0" w:space="0" w:color="auto"/>
          </w:divBdr>
        </w:div>
        <w:div w:id="1107626160">
          <w:marLeft w:val="0"/>
          <w:marRight w:val="0"/>
          <w:marTop w:val="0"/>
          <w:marBottom w:val="0"/>
          <w:divBdr>
            <w:top w:val="none" w:sz="0" w:space="0" w:color="auto"/>
            <w:left w:val="none" w:sz="0" w:space="0" w:color="auto"/>
            <w:bottom w:val="none" w:sz="0" w:space="0" w:color="auto"/>
            <w:right w:val="none" w:sz="0" w:space="0" w:color="auto"/>
          </w:divBdr>
        </w:div>
        <w:div w:id="1061364212">
          <w:marLeft w:val="0"/>
          <w:marRight w:val="0"/>
          <w:marTop w:val="0"/>
          <w:marBottom w:val="0"/>
          <w:divBdr>
            <w:top w:val="none" w:sz="0" w:space="0" w:color="auto"/>
            <w:left w:val="none" w:sz="0" w:space="0" w:color="auto"/>
            <w:bottom w:val="none" w:sz="0" w:space="0" w:color="auto"/>
            <w:right w:val="none" w:sz="0" w:space="0" w:color="auto"/>
          </w:divBdr>
        </w:div>
        <w:div w:id="387266594">
          <w:marLeft w:val="0"/>
          <w:marRight w:val="0"/>
          <w:marTop w:val="0"/>
          <w:marBottom w:val="0"/>
          <w:divBdr>
            <w:top w:val="none" w:sz="0" w:space="0" w:color="auto"/>
            <w:left w:val="none" w:sz="0" w:space="0" w:color="auto"/>
            <w:bottom w:val="none" w:sz="0" w:space="0" w:color="auto"/>
            <w:right w:val="none" w:sz="0" w:space="0" w:color="auto"/>
          </w:divBdr>
        </w:div>
        <w:div w:id="187837013">
          <w:marLeft w:val="0"/>
          <w:marRight w:val="0"/>
          <w:marTop w:val="0"/>
          <w:marBottom w:val="0"/>
          <w:divBdr>
            <w:top w:val="none" w:sz="0" w:space="0" w:color="auto"/>
            <w:left w:val="none" w:sz="0" w:space="0" w:color="auto"/>
            <w:bottom w:val="none" w:sz="0" w:space="0" w:color="auto"/>
            <w:right w:val="none" w:sz="0" w:space="0" w:color="auto"/>
          </w:divBdr>
        </w:div>
        <w:div w:id="371031990">
          <w:marLeft w:val="0"/>
          <w:marRight w:val="0"/>
          <w:marTop w:val="0"/>
          <w:marBottom w:val="0"/>
          <w:divBdr>
            <w:top w:val="none" w:sz="0" w:space="0" w:color="auto"/>
            <w:left w:val="none" w:sz="0" w:space="0" w:color="auto"/>
            <w:bottom w:val="none" w:sz="0" w:space="0" w:color="auto"/>
            <w:right w:val="none" w:sz="0" w:space="0" w:color="auto"/>
          </w:divBdr>
        </w:div>
        <w:div w:id="488060111">
          <w:marLeft w:val="0"/>
          <w:marRight w:val="0"/>
          <w:marTop w:val="0"/>
          <w:marBottom w:val="0"/>
          <w:divBdr>
            <w:top w:val="none" w:sz="0" w:space="0" w:color="auto"/>
            <w:left w:val="none" w:sz="0" w:space="0" w:color="auto"/>
            <w:bottom w:val="none" w:sz="0" w:space="0" w:color="auto"/>
            <w:right w:val="none" w:sz="0" w:space="0" w:color="auto"/>
          </w:divBdr>
        </w:div>
        <w:div w:id="1490318398">
          <w:marLeft w:val="0"/>
          <w:marRight w:val="0"/>
          <w:marTop w:val="0"/>
          <w:marBottom w:val="0"/>
          <w:divBdr>
            <w:top w:val="none" w:sz="0" w:space="0" w:color="auto"/>
            <w:left w:val="none" w:sz="0" w:space="0" w:color="auto"/>
            <w:bottom w:val="none" w:sz="0" w:space="0" w:color="auto"/>
            <w:right w:val="none" w:sz="0" w:space="0" w:color="auto"/>
          </w:divBdr>
        </w:div>
      </w:divsChild>
    </w:div>
    <w:div w:id="905992035">
      <w:bodyDiv w:val="1"/>
      <w:marLeft w:val="0"/>
      <w:marRight w:val="0"/>
      <w:marTop w:val="0"/>
      <w:marBottom w:val="0"/>
      <w:divBdr>
        <w:top w:val="none" w:sz="0" w:space="0" w:color="auto"/>
        <w:left w:val="none" w:sz="0" w:space="0" w:color="auto"/>
        <w:bottom w:val="none" w:sz="0" w:space="0" w:color="auto"/>
        <w:right w:val="none" w:sz="0" w:space="0" w:color="auto"/>
      </w:divBdr>
      <w:divsChild>
        <w:div w:id="677079892">
          <w:marLeft w:val="0"/>
          <w:marRight w:val="0"/>
          <w:marTop w:val="0"/>
          <w:marBottom w:val="0"/>
          <w:divBdr>
            <w:top w:val="none" w:sz="0" w:space="0" w:color="auto"/>
            <w:left w:val="none" w:sz="0" w:space="0" w:color="auto"/>
            <w:bottom w:val="none" w:sz="0" w:space="0" w:color="auto"/>
            <w:right w:val="none" w:sz="0" w:space="0" w:color="auto"/>
          </w:divBdr>
        </w:div>
        <w:div w:id="371685635">
          <w:marLeft w:val="0"/>
          <w:marRight w:val="0"/>
          <w:marTop w:val="0"/>
          <w:marBottom w:val="0"/>
          <w:divBdr>
            <w:top w:val="none" w:sz="0" w:space="0" w:color="auto"/>
            <w:left w:val="none" w:sz="0" w:space="0" w:color="auto"/>
            <w:bottom w:val="none" w:sz="0" w:space="0" w:color="auto"/>
            <w:right w:val="none" w:sz="0" w:space="0" w:color="auto"/>
          </w:divBdr>
        </w:div>
        <w:div w:id="271012661">
          <w:marLeft w:val="0"/>
          <w:marRight w:val="0"/>
          <w:marTop w:val="0"/>
          <w:marBottom w:val="0"/>
          <w:divBdr>
            <w:top w:val="none" w:sz="0" w:space="0" w:color="auto"/>
            <w:left w:val="none" w:sz="0" w:space="0" w:color="auto"/>
            <w:bottom w:val="none" w:sz="0" w:space="0" w:color="auto"/>
            <w:right w:val="none" w:sz="0" w:space="0" w:color="auto"/>
          </w:divBdr>
        </w:div>
        <w:div w:id="846672713">
          <w:marLeft w:val="0"/>
          <w:marRight w:val="0"/>
          <w:marTop w:val="0"/>
          <w:marBottom w:val="0"/>
          <w:divBdr>
            <w:top w:val="none" w:sz="0" w:space="0" w:color="auto"/>
            <w:left w:val="none" w:sz="0" w:space="0" w:color="auto"/>
            <w:bottom w:val="none" w:sz="0" w:space="0" w:color="auto"/>
            <w:right w:val="none" w:sz="0" w:space="0" w:color="auto"/>
          </w:divBdr>
        </w:div>
        <w:div w:id="119762830">
          <w:marLeft w:val="0"/>
          <w:marRight w:val="0"/>
          <w:marTop w:val="0"/>
          <w:marBottom w:val="0"/>
          <w:divBdr>
            <w:top w:val="none" w:sz="0" w:space="0" w:color="auto"/>
            <w:left w:val="none" w:sz="0" w:space="0" w:color="auto"/>
            <w:bottom w:val="none" w:sz="0" w:space="0" w:color="auto"/>
            <w:right w:val="none" w:sz="0" w:space="0" w:color="auto"/>
          </w:divBdr>
        </w:div>
        <w:div w:id="893925042">
          <w:marLeft w:val="0"/>
          <w:marRight w:val="0"/>
          <w:marTop w:val="0"/>
          <w:marBottom w:val="0"/>
          <w:divBdr>
            <w:top w:val="none" w:sz="0" w:space="0" w:color="auto"/>
            <w:left w:val="none" w:sz="0" w:space="0" w:color="auto"/>
            <w:bottom w:val="none" w:sz="0" w:space="0" w:color="auto"/>
            <w:right w:val="none" w:sz="0" w:space="0" w:color="auto"/>
          </w:divBdr>
        </w:div>
        <w:div w:id="1424690623">
          <w:marLeft w:val="0"/>
          <w:marRight w:val="0"/>
          <w:marTop w:val="0"/>
          <w:marBottom w:val="0"/>
          <w:divBdr>
            <w:top w:val="none" w:sz="0" w:space="0" w:color="auto"/>
            <w:left w:val="none" w:sz="0" w:space="0" w:color="auto"/>
            <w:bottom w:val="none" w:sz="0" w:space="0" w:color="auto"/>
            <w:right w:val="none" w:sz="0" w:space="0" w:color="auto"/>
          </w:divBdr>
        </w:div>
        <w:div w:id="1955093402">
          <w:marLeft w:val="0"/>
          <w:marRight w:val="0"/>
          <w:marTop w:val="0"/>
          <w:marBottom w:val="0"/>
          <w:divBdr>
            <w:top w:val="none" w:sz="0" w:space="0" w:color="auto"/>
            <w:left w:val="none" w:sz="0" w:space="0" w:color="auto"/>
            <w:bottom w:val="none" w:sz="0" w:space="0" w:color="auto"/>
            <w:right w:val="none" w:sz="0" w:space="0" w:color="auto"/>
          </w:divBdr>
        </w:div>
        <w:div w:id="1392850561">
          <w:marLeft w:val="0"/>
          <w:marRight w:val="0"/>
          <w:marTop w:val="0"/>
          <w:marBottom w:val="0"/>
          <w:divBdr>
            <w:top w:val="none" w:sz="0" w:space="0" w:color="auto"/>
            <w:left w:val="none" w:sz="0" w:space="0" w:color="auto"/>
            <w:bottom w:val="none" w:sz="0" w:space="0" w:color="auto"/>
            <w:right w:val="none" w:sz="0" w:space="0" w:color="auto"/>
          </w:divBdr>
        </w:div>
        <w:div w:id="2019119892">
          <w:marLeft w:val="0"/>
          <w:marRight w:val="0"/>
          <w:marTop w:val="0"/>
          <w:marBottom w:val="0"/>
          <w:divBdr>
            <w:top w:val="none" w:sz="0" w:space="0" w:color="auto"/>
            <w:left w:val="none" w:sz="0" w:space="0" w:color="auto"/>
            <w:bottom w:val="none" w:sz="0" w:space="0" w:color="auto"/>
            <w:right w:val="none" w:sz="0" w:space="0" w:color="auto"/>
          </w:divBdr>
        </w:div>
        <w:div w:id="946085832">
          <w:marLeft w:val="0"/>
          <w:marRight w:val="0"/>
          <w:marTop w:val="0"/>
          <w:marBottom w:val="0"/>
          <w:divBdr>
            <w:top w:val="none" w:sz="0" w:space="0" w:color="auto"/>
            <w:left w:val="none" w:sz="0" w:space="0" w:color="auto"/>
            <w:bottom w:val="none" w:sz="0" w:space="0" w:color="auto"/>
            <w:right w:val="none" w:sz="0" w:space="0" w:color="auto"/>
          </w:divBdr>
        </w:div>
        <w:div w:id="1026440947">
          <w:marLeft w:val="0"/>
          <w:marRight w:val="0"/>
          <w:marTop w:val="0"/>
          <w:marBottom w:val="0"/>
          <w:divBdr>
            <w:top w:val="none" w:sz="0" w:space="0" w:color="auto"/>
            <w:left w:val="none" w:sz="0" w:space="0" w:color="auto"/>
            <w:bottom w:val="none" w:sz="0" w:space="0" w:color="auto"/>
            <w:right w:val="none" w:sz="0" w:space="0" w:color="auto"/>
          </w:divBdr>
        </w:div>
        <w:div w:id="25301262">
          <w:marLeft w:val="0"/>
          <w:marRight w:val="0"/>
          <w:marTop w:val="0"/>
          <w:marBottom w:val="0"/>
          <w:divBdr>
            <w:top w:val="none" w:sz="0" w:space="0" w:color="auto"/>
            <w:left w:val="none" w:sz="0" w:space="0" w:color="auto"/>
            <w:bottom w:val="none" w:sz="0" w:space="0" w:color="auto"/>
            <w:right w:val="none" w:sz="0" w:space="0" w:color="auto"/>
          </w:divBdr>
        </w:div>
        <w:div w:id="1581602218">
          <w:marLeft w:val="0"/>
          <w:marRight w:val="0"/>
          <w:marTop w:val="0"/>
          <w:marBottom w:val="0"/>
          <w:divBdr>
            <w:top w:val="none" w:sz="0" w:space="0" w:color="auto"/>
            <w:left w:val="none" w:sz="0" w:space="0" w:color="auto"/>
            <w:bottom w:val="none" w:sz="0" w:space="0" w:color="auto"/>
            <w:right w:val="none" w:sz="0" w:space="0" w:color="auto"/>
          </w:divBdr>
        </w:div>
        <w:div w:id="1988893104">
          <w:marLeft w:val="0"/>
          <w:marRight w:val="0"/>
          <w:marTop w:val="0"/>
          <w:marBottom w:val="0"/>
          <w:divBdr>
            <w:top w:val="none" w:sz="0" w:space="0" w:color="auto"/>
            <w:left w:val="none" w:sz="0" w:space="0" w:color="auto"/>
            <w:bottom w:val="none" w:sz="0" w:space="0" w:color="auto"/>
            <w:right w:val="none" w:sz="0" w:space="0" w:color="auto"/>
          </w:divBdr>
        </w:div>
        <w:div w:id="1981378273">
          <w:marLeft w:val="0"/>
          <w:marRight w:val="0"/>
          <w:marTop w:val="0"/>
          <w:marBottom w:val="0"/>
          <w:divBdr>
            <w:top w:val="none" w:sz="0" w:space="0" w:color="auto"/>
            <w:left w:val="none" w:sz="0" w:space="0" w:color="auto"/>
            <w:bottom w:val="none" w:sz="0" w:space="0" w:color="auto"/>
            <w:right w:val="none" w:sz="0" w:space="0" w:color="auto"/>
          </w:divBdr>
        </w:div>
        <w:div w:id="1412119768">
          <w:marLeft w:val="0"/>
          <w:marRight w:val="0"/>
          <w:marTop w:val="0"/>
          <w:marBottom w:val="0"/>
          <w:divBdr>
            <w:top w:val="none" w:sz="0" w:space="0" w:color="auto"/>
            <w:left w:val="none" w:sz="0" w:space="0" w:color="auto"/>
            <w:bottom w:val="none" w:sz="0" w:space="0" w:color="auto"/>
            <w:right w:val="none" w:sz="0" w:space="0" w:color="auto"/>
          </w:divBdr>
        </w:div>
        <w:div w:id="1038550147">
          <w:marLeft w:val="0"/>
          <w:marRight w:val="0"/>
          <w:marTop w:val="0"/>
          <w:marBottom w:val="0"/>
          <w:divBdr>
            <w:top w:val="none" w:sz="0" w:space="0" w:color="auto"/>
            <w:left w:val="none" w:sz="0" w:space="0" w:color="auto"/>
            <w:bottom w:val="none" w:sz="0" w:space="0" w:color="auto"/>
            <w:right w:val="none" w:sz="0" w:space="0" w:color="auto"/>
          </w:divBdr>
        </w:div>
        <w:div w:id="735324510">
          <w:marLeft w:val="0"/>
          <w:marRight w:val="0"/>
          <w:marTop w:val="0"/>
          <w:marBottom w:val="0"/>
          <w:divBdr>
            <w:top w:val="none" w:sz="0" w:space="0" w:color="auto"/>
            <w:left w:val="none" w:sz="0" w:space="0" w:color="auto"/>
            <w:bottom w:val="none" w:sz="0" w:space="0" w:color="auto"/>
            <w:right w:val="none" w:sz="0" w:space="0" w:color="auto"/>
          </w:divBdr>
        </w:div>
        <w:div w:id="379479240">
          <w:marLeft w:val="0"/>
          <w:marRight w:val="0"/>
          <w:marTop w:val="0"/>
          <w:marBottom w:val="0"/>
          <w:divBdr>
            <w:top w:val="none" w:sz="0" w:space="0" w:color="auto"/>
            <w:left w:val="none" w:sz="0" w:space="0" w:color="auto"/>
            <w:bottom w:val="none" w:sz="0" w:space="0" w:color="auto"/>
            <w:right w:val="none" w:sz="0" w:space="0" w:color="auto"/>
          </w:divBdr>
        </w:div>
        <w:div w:id="1863206790">
          <w:marLeft w:val="0"/>
          <w:marRight w:val="0"/>
          <w:marTop w:val="0"/>
          <w:marBottom w:val="0"/>
          <w:divBdr>
            <w:top w:val="none" w:sz="0" w:space="0" w:color="auto"/>
            <w:left w:val="none" w:sz="0" w:space="0" w:color="auto"/>
            <w:bottom w:val="none" w:sz="0" w:space="0" w:color="auto"/>
            <w:right w:val="none" w:sz="0" w:space="0" w:color="auto"/>
          </w:divBdr>
        </w:div>
        <w:div w:id="229389472">
          <w:marLeft w:val="0"/>
          <w:marRight w:val="0"/>
          <w:marTop w:val="0"/>
          <w:marBottom w:val="0"/>
          <w:divBdr>
            <w:top w:val="none" w:sz="0" w:space="0" w:color="auto"/>
            <w:left w:val="none" w:sz="0" w:space="0" w:color="auto"/>
            <w:bottom w:val="none" w:sz="0" w:space="0" w:color="auto"/>
            <w:right w:val="none" w:sz="0" w:space="0" w:color="auto"/>
          </w:divBdr>
        </w:div>
        <w:div w:id="1040938210">
          <w:marLeft w:val="0"/>
          <w:marRight w:val="0"/>
          <w:marTop w:val="0"/>
          <w:marBottom w:val="0"/>
          <w:divBdr>
            <w:top w:val="none" w:sz="0" w:space="0" w:color="auto"/>
            <w:left w:val="none" w:sz="0" w:space="0" w:color="auto"/>
            <w:bottom w:val="none" w:sz="0" w:space="0" w:color="auto"/>
            <w:right w:val="none" w:sz="0" w:space="0" w:color="auto"/>
          </w:divBdr>
        </w:div>
      </w:divsChild>
    </w:div>
    <w:div w:id="1806509208">
      <w:bodyDiv w:val="1"/>
      <w:marLeft w:val="0"/>
      <w:marRight w:val="0"/>
      <w:marTop w:val="0"/>
      <w:marBottom w:val="0"/>
      <w:divBdr>
        <w:top w:val="none" w:sz="0" w:space="0" w:color="auto"/>
        <w:left w:val="none" w:sz="0" w:space="0" w:color="auto"/>
        <w:bottom w:val="none" w:sz="0" w:space="0" w:color="auto"/>
        <w:right w:val="none" w:sz="0" w:space="0" w:color="auto"/>
      </w:divBdr>
      <w:divsChild>
        <w:div w:id="1991708336">
          <w:marLeft w:val="0"/>
          <w:marRight w:val="0"/>
          <w:marTop w:val="0"/>
          <w:marBottom w:val="0"/>
          <w:divBdr>
            <w:top w:val="none" w:sz="0" w:space="0" w:color="auto"/>
            <w:left w:val="none" w:sz="0" w:space="0" w:color="auto"/>
            <w:bottom w:val="none" w:sz="0" w:space="0" w:color="auto"/>
            <w:right w:val="none" w:sz="0" w:space="0" w:color="auto"/>
          </w:divBdr>
        </w:div>
        <w:div w:id="1936285857">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2080395274">
          <w:marLeft w:val="0"/>
          <w:marRight w:val="0"/>
          <w:marTop w:val="0"/>
          <w:marBottom w:val="0"/>
          <w:divBdr>
            <w:top w:val="none" w:sz="0" w:space="0" w:color="auto"/>
            <w:left w:val="none" w:sz="0" w:space="0" w:color="auto"/>
            <w:bottom w:val="none" w:sz="0" w:space="0" w:color="auto"/>
            <w:right w:val="none" w:sz="0" w:space="0" w:color="auto"/>
          </w:divBdr>
        </w:div>
        <w:div w:id="708604766">
          <w:marLeft w:val="0"/>
          <w:marRight w:val="0"/>
          <w:marTop w:val="0"/>
          <w:marBottom w:val="0"/>
          <w:divBdr>
            <w:top w:val="none" w:sz="0" w:space="0" w:color="auto"/>
            <w:left w:val="none" w:sz="0" w:space="0" w:color="auto"/>
            <w:bottom w:val="none" w:sz="0" w:space="0" w:color="auto"/>
            <w:right w:val="none" w:sz="0" w:space="0" w:color="auto"/>
          </w:divBdr>
        </w:div>
        <w:div w:id="2016029457">
          <w:marLeft w:val="0"/>
          <w:marRight w:val="0"/>
          <w:marTop w:val="0"/>
          <w:marBottom w:val="0"/>
          <w:divBdr>
            <w:top w:val="none" w:sz="0" w:space="0" w:color="auto"/>
            <w:left w:val="none" w:sz="0" w:space="0" w:color="auto"/>
            <w:bottom w:val="none" w:sz="0" w:space="0" w:color="auto"/>
            <w:right w:val="none" w:sz="0" w:space="0" w:color="auto"/>
          </w:divBdr>
        </w:div>
        <w:div w:id="1103182737">
          <w:marLeft w:val="0"/>
          <w:marRight w:val="0"/>
          <w:marTop w:val="0"/>
          <w:marBottom w:val="0"/>
          <w:divBdr>
            <w:top w:val="none" w:sz="0" w:space="0" w:color="auto"/>
            <w:left w:val="none" w:sz="0" w:space="0" w:color="auto"/>
            <w:bottom w:val="none" w:sz="0" w:space="0" w:color="auto"/>
            <w:right w:val="none" w:sz="0" w:space="0" w:color="auto"/>
          </w:divBdr>
        </w:div>
        <w:div w:id="879248919">
          <w:marLeft w:val="0"/>
          <w:marRight w:val="0"/>
          <w:marTop w:val="0"/>
          <w:marBottom w:val="0"/>
          <w:divBdr>
            <w:top w:val="none" w:sz="0" w:space="0" w:color="auto"/>
            <w:left w:val="none" w:sz="0" w:space="0" w:color="auto"/>
            <w:bottom w:val="none" w:sz="0" w:space="0" w:color="auto"/>
            <w:right w:val="none" w:sz="0" w:space="0" w:color="auto"/>
          </w:divBdr>
        </w:div>
        <w:div w:id="2137990073">
          <w:marLeft w:val="0"/>
          <w:marRight w:val="0"/>
          <w:marTop w:val="0"/>
          <w:marBottom w:val="0"/>
          <w:divBdr>
            <w:top w:val="none" w:sz="0" w:space="0" w:color="auto"/>
            <w:left w:val="none" w:sz="0" w:space="0" w:color="auto"/>
            <w:bottom w:val="none" w:sz="0" w:space="0" w:color="auto"/>
            <w:right w:val="none" w:sz="0" w:space="0" w:color="auto"/>
          </w:divBdr>
        </w:div>
        <w:div w:id="1906186448">
          <w:marLeft w:val="0"/>
          <w:marRight w:val="0"/>
          <w:marTop w:val="0"/>
          <w:marBottom w:val="0"/>
          <w:divBdr>
            <w:top w:val="none" w:sz="0" w:space="0" w:color="auto"/>
            <w:left w:val="none" w:sz="0" w:space="0" w:color="auto"/>
            <w:bottom w:val="none" w:sz="0" w:space="0" w:color="auto"/>
            <w:right w:val="none" w:sz="0" w:space="0" w:color="auto"/>
          </w:divBdr>
        </w:div>
        <w:div w:id="2134055208">
          <w:marLeft w:val="0"/>
          <w:marRight w:val="0"/>
          <w:marTop w:val="0"/>
          <w:marBottom w:val="0"/>
          <w:divBdr>
            <w:top w:val="none" w:sz="0" w:space="0" w:color="auto"/>
            <w:left w:val="none" w:sz="0" w:space="0" w:color="auto"/>
            <w:bottom w:val="none" w:sz="0" w:space="0" w:color="auto"/>
            <w:right w:val="none" w:sz="0" w:space="0" w:color="auto"/>
          </w:divBdr>
        </w:div>
        <w:div w:id="625814298">
          <w:marLeft w:val="0"/>
          <w:marRight w:val="0"/>
          <w:marTop w:val="0"/>
          <w:marBottom w:val="0"/>
          <w:divBdr>
            <w:top w:val="none" w:sz="0" w:space="0" w:color="auto"/>
            <w:left w:val="none" w:sz="0" w:space="0" w:color="auto"/>
            <w:bottom w:val="none" w:sz="0" w:space="0" w:color="auto"/>
            <w:right w:val="none" w:sz="0" w:space="0" w:color="auto"/>
          </w:divBdr>
        </w:div>
        <w:div w:id="289939919">
          <w:marLeft w:val="0"/>
          <w:marRight w:val="0"/>
          <w:marTop w:val="0"/>
          <w:marBottom w:val="0"/>
          <w:divBdr>
            <w:top w:val="none" w:sz="0" w:space="0" w:color="auto"/>
            <w:left w:val="none" w:sz="0" w:space="0" w:color="auto"/>
            <w:bottom w:val="none" w:sz="0" w:space="0" w:color="auto"/>
            <w:right w:val="none" w:sz="0" w:space="0" w:color="auto"/>
          </w:divBdr>
        </w:div>
        <w:div w:id="206256412">
          <w:marLeft w:val="0"/>
          <w:marRight w:val="0"/>
          <w:marTop w:val="0"/>
          <w:marBottom w:val="0"/>
          <w:divBdr>
            <w:top w:val="none" w:sz="0" w:space="0" w:color="auto"/>
            <w:left w:val="none" w:sz="0" w:space="0" w:color="auto"/>
            <w:bottom w:val="none" w:sz="0" w:space="0" w:color="auto"/>
            <w:right w:val="none" w:sz="0" w:space="0" w:color="auto"/>
          </w:divBdr>
        </w:div>
        <w:div w:id="321738100">
          <w:marLeft w:val="0"/>
          <w:marRight w:val="0"/>
          <w:marTop w:val="0"/>
          <w:marBottom w:val="0"/>
          <w:divBdr>
            <w:top w:val="none" w:sz="0" w:space="0" w:color="auto"/>
            <w:left w:val="none" w:sz="0" w:space="0" w:color="auto"/>
            <w:bottom w:val="none" w:sz="0" w:space="0" w:color="auto"/>
            <w:right w:val="none" w:sz="0" w:space="0" w:color="auto"/>
          </w:divBdr>
        </w:div>
        <w:div w:id="1641958150">
          <w:marLeft w:val="0"/>
          <w:marRight w:val="0"/>
          <w:marTop w:val="0"/>
          <w:marBottom w:val="0"/>
          <w:divBdr>
            <w:top w:val="none" w:sz="0" w:space="0" w:color="auto"/>
            <w:left w:val="none" w:sz="0" w:space="0" w:color="auto"/>
            <w:bottom w:val="none" w:sz="0" w:space="0" w:color="auto"/>
            <w:right w:val="none" w:sz="0" w:space="0" w:color="auto"/>
          </w:divBdr>
        </w:div>
        <w:div w:id="1313828635">
          <w:marLeft w:val="0"/>
          <w:marRight w:val="0"/>
          <w:marTop w:val="0"/>
          <w:marBottom w:val="0"/>
          <w:divBdr>
            <w:top w:val="none" w:sz="0" w:space="0" w:color="auto"/>
            <w:left w:val="none" w:sz="0" w:space="0" w:color="auto"/>
            <w:bottom w:val="none" w:sz="0" w:space="0" w:color="auto"/>
            <w:right w:val="none" w:sz="0" w:space="0" w:color="auto"/>
          </w:divBdr>
        </w:div>
        <w:div w:id="2112044637">
          <w:marLeft w:val="0"/>
          <w:marRight w:val="0"/>
          <w:marTop w:val="0"/>
          <w:marBottom w:val="0"/>
          <w:divBdr>
            <w:top w:val="none" w:sz="0" w:space="0" w:color="auto"/>
            <w:left w:val="none" w:sz="0" w:space="0" w:color="auto"/>
            <w:bottom w:val="none" w:sz="0" w:space="0" w:color="auto"/>
            <w:right w:val="none" w:sz="0" w:space="0" w:color="auto"/>
          </w:divBdr>
        </w:div>
        <w:div w:id="404300557">
          <w:marLeft w:val="0"/>
          <w:marRight w:val="0"/>
          <w:marTop w:val="0"/>
          <w:marBottom w:val="0"/>
          <w:divBdr>
            <w:top w:val="none" w:sz="0" w:space="0" w:color="auto"/>
            <w:left w:val="none" w:sz="0" w:space="0" w:color="auto"/>
            <w:bottom w:val="none" w:sz="0" w:space="0" w:color="auto"/>
            <w:right w:val="none" w:sz="0" w:space="0" w:color="auto"/>
          </w:divBdr>
        </w:div>
        <w:div w:id="977761357">
          <w:marLeft w:val="0"/>
          <w:marRight w:val="0"/>
          <w:marTop w:val="0"/>
          <w:marBottom w:val="0"/>
          <w:divBdr>
            <w:top w:val="none" w:sz="0" w:space="0" w:color="auto"/>
            <w:left w:val="none" w:sz="0" w:space="0" w:color="auto"/>
            <w:bottom w:val="none" w:sz="0" w:space="0" w:color="auto"/>
            <w:right w:val="none" w:sz="0" w:space="0" w:color="auto"/>
          </w:divBdr>
        </w:div>
        <w:div w:id="1236083681">
          <w:marLeft w:val="0"/>
          <w:marRight w:val="0"/>
          <w:marTop w:val="0"/>
          <w:marBottom w:val="0"/>
          <w:divBdr>
            <w:top w:val="none" w:sz="0" w:space="0" w:color="auto"/>
            <w:left w:val="none" w:sz="0" w:space="0" w:color="auto"/>
            <w:bottom w:val="none" w:sz="0" w:space="0" w:color="auto"/>
            <w:right w:val="none" w:sz="0" w:space="0" w:color="auto"/>
          </w:divBdr>
        </w:div>
        <w:div w:id="1885674683">
          <w:marLeft w:val="0"/>
          <w:marRight w:val="0"/>
          <w:marTop w:val="0"/>
          <w:marBottom w:val="0"/>
          <w:divBdr>
            <w:top w:val="none" w:sz="0" w:space="0" w:color="auto"/>
            <w:left w:val="none" w:sz="0" w:space="0" w:color="auto"/>
            <w:bottom w:val="none" w:sz="0" w:space="0" w:color="auto"/>
            <w:right w:val="none" w:sz="0" w:space="0" w:color="auto"/>
          </w:divBdr>
        </w:div>
        <w:div w:id="164399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doc.php?id=357532" TargetMode="External"/><Relationship Id="rId13" Type="http://schemas.openxmlformats.org/officeDocument/2006/relationships/hyperlink" Target="https://m.likumi.lv/ta/id/357532" TargetMode="External"/><Relationship Id="rId18" Type="http://schemas.openxmlformats.org/officeDocument/2006/relationships/hyperlink" Target="https://m.likumi.lv/ta/id/357532" TargetMode="External"/><Relationship Id="rId26" Type="http://schemas.openxmlformats.org/officeDocument/2006/relationships/hyperlink" Target="https://m.likumi.lv/ta/id/253451-pievienotas-vertibas-nodokla-likums" TargetMode="External"/><Relationship Id="rId3" Type="http://schemas.openxmlformats.org/officeDocument/2006/relationships/webSettings" Target="webSettings.xml"/><Relationship Id="rId21" Type="http://schemas.openxmlformats.org/officeDocument/2006/relationships/hyperlink" Target="https://m.likumi.lv/ta/id/357532" TargetMode="External"/><Relationship Id="rId7" Type="http://schemas.openxmlformats.org/officeDocument/2006/relationships/hyperlink" Target="https://m.likumi.lv/ta/id/206634-maksajumu-pakalpojumu-un-elektroniskas-naudas-likums" TargetMode="External"/><Relationship Id="rId12" Type="http://schemas.openxmlformats.org/officeDocument/2006/relationships/hyperlink" Target="https://m.likumi.lv/ta/id/357532" TargetMode="External"/><Relationship Id="rId17" Type="http://schemas.openxmlformats.org/officeDocument/2006/relationships/hyperlink" Target="https://m.likumi.lv/doc.php?id=357532" TargetMode="External"/><Relationship Id="rId25" Type="http://schemas.openxmlformats.org/officeDocument/2006/relationships/hyperlink" Target="https://m.likumi.lv/ta/id/357532" TargetMode="External"/><Relationship Id="rId2" Type="http://schemas.openxmlformats.org/officeDocument/2006/relationships/settings" Target="settings.xml"/><Relationship Id="rId16" Type="http://schemas.openxmlformats.org/officeDocument/2006/relationships/hyperlink" Target="https://m.likumi.lv/ta/id/357532" TargetMode="External"/><Relationship Id="rId20" Type="http://schemas.openxmlformats.org/officeDocument/2006/relationships/hyperlink" Target="https://m.likumi.lv/ta/id/35753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likumi.lv/doc.php?id=357532" TargetMode="External"/><Relationship Id="rId11" Type="http://schemas.openxmlformats.org/officeDocument/2006/relationships/hyperlink" Target="https://m.likumi.lv/ta/id/357532" TargetMode="External"/><Relationship Id="rId24" Type="http://schemas.openxmlformats.org/officeDocument/2006/relationships/hyperlink" Target="https://m.likumi.lv/ta/id/357532" TargetMode="External"/><Relationship Id="rId5" Type="http://schemas.openxmlformats.org/officeDocument/2006/relationships/hyperlink" Target="https://m.likumi.lv/ta/id/202272-publisko-agenturu-likums" TargetMode="External"/><Relationship Id="rId15" Type="http://schemas.openxmlformats.org/officeDocument/2006/relationships/hyperlink" Target="https://m.likumi.lv/ta/id/357532" TargetMode="External"/><Relationship Id="rId23" Type="http://schemas.openxmlformats.org/officeDocument/2006/relationships/hyperlink" Target="https://likumi.lv/ta/id/311501" TargetMode="External"/><Relationship Id="rId28" Type="http://schemas.openxmlformats.org/officeDocument/2006/relationships/fontTable" Target="fontTable.xml"/><Relationship Id="rId10" Type="http://schemas.openxmlformats.org/officeDocument/2006/relationships/hyperlink" Target="https://m.likumi.lv/ta/id/357532" TargetMode="External"/><Relationship Id="rId19" Type="http://schemas.openxmlformats.org/officeDocument/2006/relationships/hyperlink" Target="https://m.likumi.lv/ta/id/357532" TargetMode="External"/><Relationship Id="rId4" Type="http://schemas.openxmlformats.org/officeDocument/2006/relationships/hyperlink" Target="https://m.likumi.lv/ta/id/202272-publisko-agenturu-likums" TargetMode="External"/><Relationship Id="rId9" Type="http://schemas.openxmlformats.org/officeDocument/2006/relationships/hyperlink" Target="https://m.likumi.lv/ta/id/357532" TargetMode="External"/><Relationship Id="rId14" Type="http://schemas.openxmlformats.org/officeDocument/2006/relationships/hyperlink" Target="https://m.likumi.lv/ta/id/357532" TargetMode="External"/><Relationship Id="rId22" Type="http://schemas.openxmlformats.org/officeDocument/2006/relationships/hyperlink" Target="https://m.likumi.lv/ta/id/357532" TargetMode="External"/><Relationship Id="rId27" Type="http://schemas.openxmlformats.org/officeDocument/2006/relationships/hyperlink" Target="https://m.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28</Pages>
  <Words>24424</Words>
  <Characters>13923</Characters>
  <Application>Microsoft Office Word</Application>
  <DocSecurity>0</DocSecurity>
  <Lines>116</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Keomeģe</dc:creator>
  <cp:keywords/>
  <dc:description/>
  <cp:lastModifiedBy>Dita Okmane</cp:lastModifiedBy>
  <cp:revision>75</cp:revision>
  <dcterms:created xsi:type="dcterms:W3CDTF">2025-01-26T20:01:00Z</dcterms:created>
  <dcterms:modified xsi:type="dcterms:W3CDTF">2025-01-29T13:54:00Z</dcterms:modified>
</cp:coreProperties>
</file>