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1D0D" w14:textId="77777777" w:rsidR="00D012D6" w:rsidRPr="00C81F00" w:rsidRDefault="00C74B05" w:rsidP="00D012D6">
      <w:pPr>
        <w:spacing w:after="0" w:line="240" w:lineRule="auto"/>
        <w:rPr>
          <w:rFonts w:eastAsia="Times New Roman" w:cstheme="minorHAnsi"/>
          <w:bCs/>
          <w:szCs w:val="24"/>
        </w:rPr>
      </w:pPr>
      <w:bookmarkStart w:id="0" w:name="_GoBack"/>
      <w:bookmarkEnd w:id="0"/>
      <w:r>
        <w:t>2020. gada oktobris</w:t>
      </w:r>
    </w:p>
    <w:p w14:paraId="0F7B3B44" w14:textId="77777777" w:rsidR="00C81F00" w:rsidRPr="00C81F00" w:rsidRDefault="00C81F00" w:rsidP="00D012D6">
      <w:pPr>
        <w:spacing w:after="0" w:line="240" w:lineRule="auto"/>
        <w:rPr>
          <w:rFonts w:eastAsia="Times New Roman" w:cstheme="minorHAnsi"/>
          <w:bCs/>
          <w:szCs w:val="24"/>
        </w:rPr>
      </w:pPr>
      <w:r>
        <w:t>SIS Medical atsauces nr.: 2010261</w:t>
      </w:r>
    </w:p>
    <w:p w14:paraId="059D5462" w14:textId="77777777" w:rsidR="00D012D6" w:rsidRPr="00965037" w:rsidRDefault="00D012D6" w:rsidP="00D012D6">
      <w:pPr>
        <w:spacing w:after="0" w:line="240" w:lineRule="auto"/>
        <w:jc w:val="center"/>
        <w:rPr>
          <w:rFonts w:ascii="Arial" w:eastAsia="Times New Roman" w:hAnsi="Arial" w:cs="Arial"/>
          <w:b/>
          <w:bCs/>
          <w:color w:val="FF0000"/>
          <w:sz w:val="24"/>
          <w:szCs w:val="24"/>
          <w:u w:val="single"/>
          <w:lang w:val="en-GB" w:eastAsia="de-DE"/>
        </w:rPr>
      </w:pPr>
    </w:p>
    <w:p w14:paraId="7FBADB4F" w14:textId="77777777" w:rsidR="00D012D6" w:rsidRPr="00965037" w:rsidRDefault="00D012D6" w:rsidP="00D012D6">
      <w:pPr>
        <w:spacing w:after="0" w:line="240" w:lineRule="auto"/>
        <w:jc w:val="center"/>
        <w:rPr>
          <w:rFonts w:ascii="Arial" w:eastAsia="Times New Roman" w:hAnsi="Arial" w:cs="Arial"/>
          <w:b/>
          <w:bCs/>
          <w:color w:val="FF0000"/>
          <w:sz w:val="24"/>
          <w:szCs w:val="24"/>
          <w:u w:val="single"/>
          <w:lang w:val="en-GB" w:eastAsia="de-DE"/>
        </w:rPr>
      </w:pPr>
    </w:p>
    <w:p w14:paraId="3E7C703E" w14:textId="77777777" w:rsidR="00D012D6" w:rsidRPr="00C81F00" w:rsidRDefault="00D012D6" w:rsidP="00D012D6">
      <w:pPr>
        <w:spacing w:after="0" w:line="240" w:lineRule="auto"/>
        <w:jc w:val="center"/>
        <w:rPr>
          <w:rFonts w:eastAsia="Times New Roman" w:cstheme="minorHAnsi"/>
          <w:b/>
          <w:bCs/>
          <w:sz w:val="24"/>
          <w:szCs w:val="24"/>
        </w:rPr>
      </w:pPr>
      <w:r>
        <w:rPr>
          <w:b/>
          <w:bCs/>
          <w:sz w:val="24"/>
          <w:szCs w:val="24"/>
        </w:rPr>
        <w:t>Steidzams operatīvais drošuma paziņojums</w:t>
      </w:r>
    </w:p>
    <w:p w14:paraId="46EACED1" w14:textId="77777777" w:rsidR="00D012D6" w:rsidRPr="00C81F00" w:rsidRDefault="00D012D6" w:rsidP="00D012D6">
      <w:pPr>
        <w:spacing w:after="0" w:line="240" w:lineRule="auto"/>
        <w:jc w:val="center"/>
        <w:rPr>
          <w:rFonts w:eastAsia="Times New Roman" w:cstheme="minorHAnsi"/>
          <w:bCs/>
          <w:sz w:val="24"/>
          <w:szCs w:val="24"/>
        </w:rPr>
      </w:pPr>
      <w:r>
        <w:rPr>
          <w:bCs/>
          <w:sz w:val="24"/>
          <w:szCs w:val="24"/>
        </w:rPr>
        <w:t>OPN NC</w:t>
      </w:r>
      <w:r>
        <w:rPr>
          <w:bCs/>
          <w:sz w:val="24"/>
          <w:szCs w:val="24"/>
          <w:vertAlign w:val="superscript"/>
        </w:rPr>
        <w:t>®</w:t>
      </w:r>
      <w:r>
        <w:rPr>
          <w:bCs/>
          <w:sz w:val="24"/>
          <w:szCs w:val="24"/>
        </w:rPr>
        <w:t xml:space="preserve"> PTCA dilatācijas katetrs</w:t>
      </w:r>
    </w:p>
    <w:p w14:paraId="390D0F07" w14:textId="77777777" w:rsidR="00D012D6" w:rsidRPr="00C81F00" w:rsidRDefault="00D012D6" w:rsidP="00D012D6">
      <w:pPr>
        <w:spacing w:after="0" w:line="240" w:lineRule="auto"/>
        <w:jc w:val="center"/>
        <w:rPr>
          <w:rFonts w:eastAsia="Times New Roman" w:cstheme="minorHAnsi"/>
          <w:bCs/>
          <w:sz w:val="24"/>
          <w:szCs w:val="24"/>
        </w:rPr>
      </w:pPr>
      <w:r>
        <w:rPr>
          <w:bCs/>
          <w:sz w:val="24"/>
          <w:szCs w:val="24"/>
        </w:rPr>
        <w:t>Jauns nominālais pārraušanas spiediens</w:t>
      </w:r>
    </w:p>
    <w:p w14:paraId="450656FC" w14:textId="77777777" w:rsidR="00D012D6" w:rsidRDefault="00D012D6" w:rsidP="0091420D">
      <w:pPr>
        <w:spacing w:after="0"/>
        <w:rPr>
          <w:lang w:val="en-GB"/>
        </w:rPr>
      </w:pPr>
    </w:p>
    <w:p w14:paraId="1F43DA6A" w14:textId="77777777" w:rsidR="00D012D6" w:rsidRPr="00965037" w:rsidRDefault="00D012D6" w:rsidP="0091420D">
      <w:pPr>
        <w:spacing w:after="0"/>
      </w:pPr>
      <w:r>
        <w:t>Cien. klient!</w:t>
      </w:r>
    </w:p>
    <w:p w14:paraId="091ED852" w14:textId="77777777" w:rsidR="00D012D6" w:rsidRPr="00965037" w:rsidRDefault="00D012D6">
      <w:pPr>
        <w:rPr>
          <w:lang w:val="en-GB"/>
        </w:rPr>
      </w:pPr>
    </w:p>
    <w:p w14:paraId="7F5D8406" w14:textId="77777777" w:rsidR="00FC15BA" w:rsidRDefault="00D012D6">
      <w:r>
        <w:t>Vēlamies jūs informēt, ka ir mainīts OPN NC PTCA dilatācijas katetra nominālais pārraušanas spiediens. Uzņēmums SIS Medical, cenšoties nemitīgi uzlabot izstrādājumu kvalitāti, ir paaugstinājis iekšējās prasības, piemērojot augstākus standartus attiecībā uz OPN NC PTCA dilatācijas katetra nominālā pārraušanas spiediena deklarāciju. Tāpēc uzņēmums SIS Medical ar tūlītēju piemērojamību brīvprātīgi samazina OPN NC PTCA dilatācijas katetra nominālo pārraušanas spiedienu no 35 atmosfērām uz 32 atmosfērām.</w:t>
      </w:r>
    </w:p>
    <w:p w14:paraId="419EC9E6" w14:textId="77777777" w:rsidR="00FC15BA" w:rsidRDefault="003E448F" w:rsidP="0091420D">
      <w:pPr>
        <w:spacing w:after="0"/>
      </w:pPr>
      <w:bookmarkStart w:id="1" w:name="_Hlk51612859"/>
      <w:r>
        <w:t>Biežāk novērotās iespējamās sekas, kas saistītas ar pārmērīgu spiedienu, ir balona pārsprāgšana, kuras dēļ ir jāveic ilgstoša procedūra, kamēr ierīce tiek nomainīta. Vissmagākās sekas varētu būt embolija koronārajā asinsvadā. Līdz šim nav ziņots par pacientiem nodarītu kaitējumu saistībā ar šo problēmu. Skarto ierīču saraksts ir iekļauts tālāk 1. tabulā.</w:t>
      </w:r>
      <w:bookmarkEnd w:id="1"/>
    </w:p>
    <w:p w14:paraId="03B44FCE" w14:textId="77777777" w:rsidR="00593117" w:rsidRDefault="00593117" w:rsidP="0091420D">
      <w:pPr>
        <w:spacing w:after="0"/>
        <w:rPr>
          <w:lang w:val="en-GB"/>
        </w:rPr>
      </w:pPr>
    </w:p>
    <w:tbl>
      <w:tblPr>
        <w:tblStyle w:val="TableGrid"/>
        <w:tblW w:w="0" w:type="auto"/>
        <w:tblLook w:val="04A0" w:firstRow="1" w:lastRow="0" w:firstColumn="1" w:lastColumn="0" w:noHBand="0" w:noVBand="1"/>
      </w:tblPr>
      <w:tblGrid>
        <w:gridCol w:w="2122"/>
        <w:gridCol w:w="2764"/>
        <w:gridCol w:w="2764"/>
        <w:gridCol w:w="1746"/>
      </w:tblGrid>
      <w:tr w:rsidR="0029756A" w14:paraId="35411CBE" w14:textId="77777777" w:rsidTr="00FF141F">
        <w:tc>
          <w:tcPr>
            <w:tcW w:w="2122" w:type="dxa"/>
          </w:tcPr>
          <w:p w14:paraId="37663DBF" w14:textId="77777777" w:rsidR="0029756A" w:rsidRPr="00A528DC" w:rsidRDefault="0029756A" w:rsidP="00A528DC">
            <w:pPr>
              <w:jc w:val="both"/>
              <w:rPr>
                <w:b/>
              </w:rPr>
            </w:pPr>
            <w:r>
              <w:rPr>
                <w:b/>
              </w:rPr>
              <w:t>Apraksts</w:t>
            </w:r>
          </w:p>
        </w:tc>
        <w:tc>
          <w:tcPr>
            <w:tcW w:w="2764" w:type="dxa"/>
          </w:tcPr>
          <w:p w14:paraId="685B8CCB" w14:textId="77777777" w:rsidR="0029756A" w:rsidRPr="00A528DC" w:rsidRDefault="0029756A" w:rsidP="00A528DC">
            <w:pPr>
              <w:jc w:val="both"/>
              <w:rPr>
                <w:b/>
              </w:rPr>
            </w:pPr>
            <w:r>
              <w:rPr>
                <w:b/>
              </w:rPr>
              <w:t xml:space="preserve">Izstrādājuma apraksts                </w:t>
            </w:r>
          </w:p>
        </w:tc>
        <w:tc>
          <w:tcPr>
            <w:tcW w:w="2764" w:type="dxa"/>
          </w:tcPr>
          <w:p w14:paraId="1B3541BB" w14:textId="77777777" w:rsidR="0029756A" w:rsidRPr="00A528DC" w:rsidRDefault="0029756A" w:rsidP="00A528DC">
            <w:pPr>
              <w:jc w:val="both"/>
              <w:rPr>
                <w:b/>
              </w:rPr>
            </w:pPr>
            <w:r>
              <w:rPr>
                <w:b/>
              </w:rPr>
              <w:t>Preces numurs</w:t>
            </w:r>
          </w:p>
        </w:tc>
        <w:tc>
          <w:tcPr>
            <w:tcW w:w="1746" w:type="dxa"/>
          </w:tcPr>
          <w:p w14:paraId="652771AE" w14:textId="77777777" w:rsidR="0029756A" w:rsidRPr="00A528DC" w:rsidRDefault="0029756A" w:rsidP="00A528DC">
            <w:pPr>
              <w:jc w:val="both"/>
              <w:rPr>
                <w:b/>
                <w:vertAlign w:val="subscript"/>
              </w:rPr>
            </w:pPr>
            <w:r>
              <w:rPr>
                <w:b/>
              </w:rPr>
              <w:t>Partijas numurs</w:t>
            </w:r>
          </w:p>
        </w:tc>
      </w:tr>
      <w:tr w:rsidR="0029756A" w14:paraId="0A119B21" w14:textId="77777777" w:rsidTr="00011856">
        <w:tc>
          <w:tcPr>
            <w:tcW w:w="2122" w:type="dxa"/>
          </w:tcPr>
          <w:p w14:paraId="1DF87A85" w14:textId="77777777" w:rsidR="0029756A" w:rsidRPr="00AA1F8F" w:rsidRDefault="0029756A">
            <w:r>
              <w:t>OPN NC® PTCA dilatācijas katetrs</w:t>
            </w:r>
          </w:p>
        </w:tc>
        <w:tc>
          <w:tcPr>
            <w:tcW w:w="2764" w:type="dxa"/>
          </w:tcPr>
          <w:p w14:paraId="6080FD75" w14:textId="77777777" w:rsidR="0029756A" w:rsidRPr="0029756A" w:rsidRDefault="0029756A" w:rsidP="0029756A">
            <w:r>
              <w:t xml:space="preserve">OPN NC Ø1,5-10                       </w:t>
            </w:r>
          </w:p>
          <w:p w14:paraId="4F8853BC" w14:textId="77777777" w:rsidR="0029756A" w:rsidRPr="0029756A" w:rsidRDefault="0029756A" w:rsidP="0029756A">
            <w:r>
              <w:t xml:space="preserve">OPN NC Ø1,5-15                       OPN NC Ø1,5-20                       </w:t>
            </w:r>
          </w:p>
          <w:p w14:paraId="3C013228" w14:textId="77777777" w:rsidR="0029756A" w:rsidRPr="0029756A" w:rsidRDefault="0029756A" w:rsidP="0029756A">
            <w:r>
              <w:t xml:space="preserve">OPN NC Ø2,0-10                       </w:t>
            </w:r>
          </w:p>
          <w:p w14:paraId="14EE00BA" w14:textId="77777777" w:rsidR="0029756A" w:rsidRPr="0029756A" w:rsidRDefault="0029756A" w:rsidP="0029756A">
            <w:r>
              <w:t xml:space="preserve">OPN NC Ø2,0-15                       </w:t>
            </w:r>
          </w:p>
          <w:p w14:paraId="099E8B08" w14:textId="77777777" w:rsidR="0029756A" w:rsidRPr="0029756A" w:rsidRDefault="0029756A" w:rsidP="0029756A">
            <w:r>
              <w:t xml:space="preserve">OPN NC Ø2,0-20                       </w:t>
            </w:r>
          </w:p>
          <w:p w14:paraId="224872DF" w14:textId="77777777" w:rsidR="0029756A" w:rsidRPr="0029756A" w:rsidRDefault="0029756A" w:rsidP="0029756A">
            <w:r>
              <w:t xml:space="preserve">OPN NC Ø2,5-10                       </w:t>
            </w:r>
          </w:p>
          <w:p w14:paraId="506B9AFE" w14:textId="77777777" w:rsidR="0029756A" w:rsidRPr="0029756A" w:rsidRDefault="0029756A" w:rsidP="0029756A">
            <w:r>
              <w:t xml:space="preserve">OPN NC Ø2,5-15                       </w:t>
            </w:r>
          </w:p>
          <w:p w14:paraId="4B25F523" w14:textId="77777777" w:rsidR="0029756A" w:rsidRPr="0029756A" w:rsidRDefault="0029756A" w:rsidP="0029756A">
            <w:r>
              <w:t xml:space="preserve">OPN NC Ø2,5-20                       </w:t>
            </w:r>
          </w:p>
          <w:p w14:paraId="0A3A2B04" w14:textId="77777777" w:rsidR="0029756A" w:rsidRDefault="0029756A" w:rsidP="0029756A">
            <w:r>
              <w:t xml:space="preserve">OPN NC Ø3,0-10                       </w:t>
            </w:r>
          </w:p>
          <w:p w14:paraId="7490F01F" w14:textId="77777777" w:rsidR="00D92CFC" w:rsidRDefault="00D92CFC" w:rsidP="0029756A">
            <w:r>
              <w:t>OPN NC Ø3,0-15</w:t>
            </w:r>
          </w:p>
          <w:p w14:paraId="7758D3E3" w14:textId="77777777" w:rsidR="00D92CFC" w:rsidRDefault="00D92CFC" w:rsidP="0029756A">
            <w:r>
              <w:t>OPN NC Ø3,0-20</w:t>
            </w:r>
          </w:p>
          <w:p w14:paraId="25C5AAC5" w14:textId="77777777" w:rsidR="00D92CFC" w:rsidRDefault="00D92CFC" w:rsidP="0029756A">
            <w:r>
              <w:t>OPN NC Ø3,5-10</w:t>
            </w:r>
          </w:p>
          <w:p w14:paraId="2B35126C" w14:textId="77777777" w:rsidR="00D92CFC" w:rsidRDefault="00D92CFC" w:rsidP="0029756A">
            <w:r>
              <w:t>OPN NC Ø3,5-15</w:t>
            </w:r>
          </w:p>
          <w:p w14:paraId="2E107E52" w14:textId="77777777" w:rsidR="00D92CFC" w:rsidRDefault="00D92CFC" w:rsidP="0029756A">
            <w:r>
              <w:t>OPN NC Ø3,5-20</w:t>
            </w:r>
          </w:p>
          <w:p w14:paraId="49CAD566" w14:textId="77777777" w:rsidR="00D92CFC" w:rsidRDefault="00D92CFC" w:rsidP="0029756A">
            <w:r>
              <w:t>OPN NC Ø4,0-10</w:t>
            </w:r>
          </w:p>
          <w:p w14:paraId="05697A15" w14:textId="77777777" w:rsidR="00D92CFC" w:rsidRDefault="00D92CFC" w:rsidP="0029756A">
            <w:r>
              <w:t>OPN NC Ø4,0-15</w:t>
            </w:r>
          </w:p>
          <w:p w14:paraId="3A7D2ACE" w14:textId="77777777" w:rsidR="00D92CFC" w:rsidRDefault="00D92CFC" w:rsidP="0029756A">
            <w:r>
              <w:t>OPN NC Ø4,0-20</w:t>
            </w:r>
          </w:p>
          <w:p w14:paraId="6EDFFCFF" w14:textId="77777777" w:rsidR="00D92CFC" w:rsidRDefault="00D92CFC" w:rsidP="006B419E">
            <w:pPr>
              <w:tabs>
                <w:tab w:val="right" w:pos="2548"/>
              </w:tabs>
            </w:pPr>
            <w:r>
              <w:t>OPN NC Ø4,5-10</w:t>
            </w:r>
            <w:r>
              <w:tab/>
            </w:r>
          </w:p>
          <w:p w14:paraId="21F9AC83" w14:textId="77777777" w:rsidR="00D92CFC" w:rsidRDefault="00D92CFC" w:rsidP="0029756A">
            <w:r>
              <w:t>OPN NC Ø4,5-15</w:t>
            </w:r>
          </w:p>
          <w:p w14:paraId="025BEA65" w14:textId="77777777" w:rsidR="00D92CFC" w:rsidRPr="0029756A" w:rsidRDefault="00D92CFC" w:rsidP="0029756A">
            <w:r>
              <w:t>OPN NC Ø4,5-20</w:t>
            </w:r>
          </w:p>
        </w:tc>
        <w:tc>
          <w:tcPr>
            <w:tcW w:w="2764" w:type="dxa"/>
          </w:tcPr>
          <w:p w14:paraId="1B3BDF23" w14:textId="77777777" w:rsidR="0029756A" w:rsidRDefault="00D92CFC" w:rsidP="0029756A">
            <w:r>
              <w:t>150-010-004</w:t>
            </w:r>
          </w:p>
          <w:p w14:paraId="62EC0F44" w14:textId="77777777" w:rsidR="00D92CFC" w:rsidRDefault="00D92CFC" w:rsidP="0029756A">
            <w:r>
              <w:t>150-015-004</w:t>
            </w:r>
          </w:p>
          <w:p w14:paraId="15129479" w14:textId="77777777" w:rsidR="00D92CFC" w:rsidRDefault="00D92CFC" w:rsidP="0029756A">
            <w:r>
              <w:t>150-020-004</w:t>
            </w:r>
          </w:p>
          <w:p w14:paraId="04D6A799" w14:textId="77777777" w:rsidR="00D92CFC" w:rsidRDefault="00D92CFC" w:rsidP="0029756A">
            <w:r>
              <w:t>200-010-004</w:t>
            </w:r>
          </w:p>
          <w:p w14:paraId="39E8508E" w14:textId="77777777" w:rsidR="00D92CFC" w:rsidRDefault="00D92CFC" w:rsidP="0029756A">
            <w:r>
              <w:t>200-015-004</w:t>
            </w:r>
          </w:p>
          <w:p w14:paraId="2067255D" w14:textId="77777777" w:rsidR="00D92CFC" w:rsidRDefault="00D92CFC" w:rsidP="0029756A">
            <w:r>
              <w:t>200-020-004</w:t>
            </w:r>
          </w:p>
          <w:p w14:paraId="30112918" w14:textId="77777777" w:rsidR="00D92CFC" w:rsidRDefault="00D92CFC" w:rsidP="0029756A">
            <w:r>
              <w:t>250-010-004</w:t>
            </w:r>
          </w:p>
          <w:p w14:paraId="1D623C10" w14:textId="77777777" w:rsidR="00D92CFC" w:rsidRDefault="00D92CFC" w:rsidP="0029756A">
            <w:r>
              <w:t>250-015-004</w:t>
            </w:r>
          </w:p>
          <w:p w14:paraId="5CA6EA15" w14:textId="77777777" w:rsidR="00D92CFC" w:rsidRDefault="00D92CFC" w:rsidP="0029756A">
            <w:r>
              <w:t>250-020-004</w:t>
            </w:r>
          </w:p>
          <w:p w14:paraId="0A6F1148" w14:textId="77777777" w:rsidR="00D92CFC" w:rsidRDefault="00D92CFC" w:rsidP="0029756A">
            <w:r>
              <w:t>300-010-004</w:t>
            </w:r>
          </w:p>
          <w:p w14:paraId="61F6AEFA" w14:textId="77777777" w:rsidR="00D92CFC" w:rsidRDefault="00D92CFC" w:rsidP="0029756A">
            <w:r>
              <w:t>300-015-004</w:t>
            </w:r>
          </w:p>
          <w:p w14:paraId="4FA39306" w14:textId="77777777" w:rsidR="00D92CFC" w:rsidRDefault="00D92CFC" w:rsidP="0029756A">
            <w:r>
              <w:t>300-020-004</w:t>
            </w:r>
          </w:p>
          <w:p w14:paraId="514C1DBA" w14:textId="77777777" w:rsidR="00D92CFC" w:rsidRDefault="00D92CFC" w:rsidP="0029756A">
            <w:r>
              <w:t>350-010-004</w:t>
            </w:r>
          </w:p>
          <w:p w14:paraId="701D4C86" w14:textId="77777777" w:rsidR="00D92CFC" w:rsidRDefault="00D92CFC" w:rsidP="0029756A">
            <w:r>
              <w:t>350-015-004</w:t>
            </w:r>
          </w:p>
          <w:p w14:paraId="2F0D965C" w14:textId="77777777" w:rsidR="00D92CFC" w:rsidRDefault="00D92CFC" w:rsidP="0029756A">
            <w:r>
              <w:t>350-020-004</w:t>
            </w:r>
          </w:p>
          <w:p w14:paraId="374E0DA1" w14:textId="77777777" w:rsidR="00D92CFC" w:rsidRDefault="00D92CFC" w:rsidP="0029756A">
            <w:r>
              <w:t>400-010-004</w:t>
            </w:r>
          </w:p>
          <w:p w14:paraId="486DBAE5" w14:textId="77777777" w:rsidR="00D92CFC" w:rsidRDefault="00D92CFC" w:rsidP="0029756A">
            <w:r>
              <w:t>400-015-004</w:t>
            </w:r>
          </w:p>
          <w:p w14:paraId="34A7C220" w14:textId="77777777" w:rsidR="00D92CFC" w:rsidRDefault="00D92CFC" w:rsidP="0029756A">
            <w:r>
              <w:t>400-020-004</w:t>
            </w:r>
          </w:p>
          <w:p w14:paraId="22CF24C9" w14:textId="77777777" w:rsidR="00D92CFC" w:rsidRDefault="00D92CFC" w:rsidP="0029756A">
            <w:r>
              <w:t>450-010-004</w:t>
            </w:r>
          </w:p>
          <w:p w14:paraId="7FC300B7" w14:textId="77777777" w:rsidR="00D92CFC" w:rsidRDefault="00D92CFC" w:rsidP="0029756A">
            <w:r>
              <w:t>450-015-004</w:t>
            </w:r>
          </w:p>
          <w:p w14:paraId="76FF7A8B" w14:textId="77777777" w:rsidR="00D92CFC" w:rsidRDefault="00D92CFC" w:rsidP="0029756A">
            <w:r>
              <w:t>450-020-004</w:t>
            </w:r>
          </w:p>
        </w:tc>
        <w:tc>
          <w:tcPr>
            <w:tcW w:w="1746" w:type="dxa"/>
          </w:tcPr>
          <w:p w14:paraId="420D0F52" w14:textId="77777777" w:rsidR="0029756A" w:rsidRDefault="0029756A">
            <w:r>
              <w:t>Visi partiju numuri</w:t>
            </w:r>
          </w:p>
        </w:tc>
      </w:tr>
    </w:tbl>
    <w:p w14:paraId="6078E866" w14:textId="77777777" w:rsidR="00AA1F8F" w:rsidRPr="00AA1F8F" w:rsidRDefault="00AA1F8F" w:rsidP="0091420D">
      <w:pPr>
        <w:spacing w:after="0"/>
        <w:rPr>
          <w:i/>
        </w:rPr>
      </w:pPr>
      <w:r>
        <w:rPr>
          <w:i/>
        </w:rPr>
        <w:t>1. tabula. Skarto ierīču saraksts</w:t>
      </w:r>
    </w:p>
    <w:p w14:paraId="19787FBA" w14:textId="77777777" w:rsidR="00564539" w:rsidRDefault="00564539">
      <w:pPr>
        <w:rPr>
          <w:lang w:val="en-GB"/>
        </w:rPr>
      </w:pPr>
    </w:p>
    <w:p w14:paraId="3EC8C0E9" w14:textId="77777777" w:rsidR="000E697A" w:rsidRDefault="000E697A">
      <w:pPr>
        <w:rPr>
          <w:lang w:val="en-GB"/>
        </w:rPr>
      </w:pPr>
    </w:p>
    <w:p w14:paraId="369D8948" w14:textId="77777777" w:rsidR="00AA1F8F" w:rsidRDefault="0091420D">
      <w:r>
        <w:t>OPN NC PTCA dilatācijas katetrus var krājumos identificēt pēc šādām norādēm uz ierīču etiķetēm:</w:t>
      </w:r>
    </w:p>
    <w:p w14:paraId="54A85271" w14:textId="77777777" w:rsidR="0091420D" w:rsidRDefault="0091420D" w:rsidP="00BD115B">
      <w:pPr>
        <w:spacing w:after="0"/>
      </w:pPr>
      <w:r>
        <w:rPr>
          <w:noProof/>
          <w:lang w:eastAsia="lv-LV"/>
        </w:rPr>
        <w:drawing>
          <wp:inline distT="0" distB="0" distL="0" distR="0" wp14:anchorId="15A88C43" wp14:editId="7E19AC18">
            <wp:extent cx="2083777" cy="31869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2854"/>
                    <a:stretch/>
                  </pic:blipFill>
                  <pic:spPr bwMode="auto">
                    <a:xfrm>
                      <a:off x="0" y="0"/>
                      <a:ext cx="2194714" cy="335662"/>
                    </a:xfrm>
                    <a:prstGeom prst="rect">
                      <a:avLst/>
                    </a:prstGeom>
                    <a:noFill/>
                    <a:ln>
                      <a:noFill/>
                    </a:ln>
                    <a:extLst>
                      <a:ext uri="{53640926-AAD7-44D8-BBD7-CCE9431645EC}">
                        <a14:shadowObscured xmlns:a14="http://schemas.microsoft.com/office/drawing/2010/main"/>
                      </a:ext>
                    </a:extLst>
                  </pic:spPr>
                </pic:pic>
              </a:graphicData>
            </a:graphic>
          </wp:inline>
        </w:drawing>
      </w:r>
    </w:p>
    <w:p w14:paraId="586F973C" w14:textId="77777777" w:rsidR="0091420D" w:rsidRPr="0091420D" w:rsidRDefault="0091420D" w:rsidP="0091420D">
      <w:pPr>
        <w:spacing w:after="0"/>
        <w:rPr>
          <w:i/>
        </w:rPr>
      </w:pPr>
      <w:r>
        <w:rPr>
          <w:i/>
        </w:rPr>
        <w:t>1. attēls. OPN NC PTCA dilatācijas katetru identificēšana [diametrs un balona garums Ø1,5 x 10 ir norādīti tikai informatīvā nolūkā]</w:t>
      </w:r>
    </w:p>
    <w:p w14:paraId="4C09BF00" w14:textId="77777777" w:rsidR="0091420D" w:rsidRDefault="0091420D" w:rsidP="0091420D">
      <w:pPr>
        <w:spacing w:after="0"/>
        <w:rPr>
          <w:lang w:val="en-GB"/>
        </w:rPr>
      </w:pPr>
    </w:p>
    <w:p w14:paraId="2CF1338D" w14:textId="77777777" w:rsidR="004262AE" w:rsidRDefault="004262AE" w:rsidP="004262AE">
      <w:bookmarkStart w:id="2" w:name="_Hlk54345530"/>
      <w:r>
        <w:t>Nominālā pārraušanas spiediena izmaiņu</w:t>
      </w:r>
      <w:bookmarkEnd w:id="2"/>
      <w:r>
        <w:t xml:space="preserve"> dēļ ir atjaunināti atbilstības dati; atbilstības datu pārskatu katram balona diametram, ja spiediens ir 32 atmosfēras, skatiet 2. tabulā.</w:t>
      </w:r>
      <w:bookmarkStart w:id="3" w:name="_Hlk54345570"/>
    </w:p>
    <w:tbl>
      <w:tblPr>
        <w:tblStyle w:val="PlainTable1"/>
        <w:tblW w:w="0" w:type="auto"/>
        <w:tblLook w:val="04A0" w:firstRow="1" w:lastRow="0" w:firstColumn="1" w:lastColumn="0" w:noHBand="0" w:noVBand="1"/>
      </w:tblPr>
      <w:tblGrid>
        <w:gridCol w:w="2830"/>
        <w:gridCol w:w="3261"/>
      </w:tblGrid>
      <w:tr w:rsidR="004262AE" w:rsidRPr="009B3EF6" w14:paraId="4EA98AA8" w14:textId="77777777" w:rsidTr="00426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C5365D0" w14:textId="77777777" w:rsidR="004262AE" w:rsidRPr="00A528DC" w:rsidRDefault="004262AE" w:rsidP="004262AE">
            <w:pPr>
              <w:jc w:val="center"/>
            </w:pPr>
            <w:r>
              <w:t>Nominālais balona diametrs [mm]</w:t>
            </w:r>
          </w:p>
        </w:tc>
        <w:tc>
          <w:tcPr>
            <w:tcW w:w="3261" w:type="dxa"/>
          </w:tcPr>
          <w:p w14:paraId="6675C23D" w14:textId="77777777" w:rsidR="004262AE" w:rsidRPr="00A528DC" w:rsidRDefault="004262AE" w:rsidP="004262AE">
            <w:pPr>
              <w:jc w:val="center"/>
              <w:cnfStyle w:val="100000000000" w:firstRow="1" w:lastRow="0" w:firstColumn="0" w:lastColumn="0" w:oddVBand="0" w:evenVBand="0" w:oddHBand="0" w:evenHBand="0" w:firstRowFirstColumn="0" w:firstRowLastColumn="0" w:lastRowFirstColumn="0" w:lastRowLastColumn="0"/>
            </w:pPr>
            <w:r>
              <w:t>Balona diametrs [mm], ja nominālais pārraušanas spiediens ir 32 atm</w:t>
            </w:r>
          </w:p>
        </w:tc>
      </w:tr>
      <w:tr w:rsidR="004262AE" w14:paraId="62769616" w14:textId="77777777" w:rsidTr="0042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9392978" w14:textId="77777777" w:rsidR="004262AE" w:rsidRPr="004262AE" w:rsidRDefault="004262AE" w:rsidP="004262AE">
            <w:pPr>
              <w:jc w:val="center"/>
              <w:rPr>
                <w:b w:val="0"/>
              </w:rPr>
            </w:pPr>
            <w:r>
              <w:rPr>
                <w:b w:val="0"/>
              </w:rPr>
              <w:t>1,5</w:t>
            </w:r>
          </w:p>
        </w:tc>
        <w:tc>
          <w:tcPr>
            <w:tcW w:w="3261" w:type="dxa"/>
          </w:tcPr>
          <w:p w14:paraId="00F8C3A7" w14:textId="77777777" w:rsidR="004262AE" w:rsidRPr="004262AE" w:rsidRDefault="004262AE" w:rsidP="004262AE">
            <w:pPr>
              <w:jc w:val="center"/>
              <w:cnfStyle w:val="000000100000" w:firstRow="0" w:lastRow="0" w:firstColumn="0" w:lastColumn="0" w:oddVBand="0" w:evenVBand="0" w:oddHBand="1" w:evenHBand="0" w:firstRowFirstColumn="0" w:firstRowLastColumn="0" w:lastRowFirstColumn="0" w:lastRowLastColumn="0"/>
            </w:pPr>
            <w:r>
              <w:t>1,69</w:t>
            </w:r>
          </w:p>
        </w:tc>
      </w:tr>
      <w:tr w:rsidR="004262AE" w14:paraId="1CC672EC" w14:textId="77777777" w:rsidTr="004262AE">
        <w:tc>
          <w:tcPr>
            <w:cnfStyle w:val="001000000000" w:firstRow="0" w:lastRow="0" w:firstColumn="1" w:lastColumn="0" w:oddVBand="0" w:evenVBand="0" w:oddHBand="0" w:evenHBand="0" w:firstRowFirstColumn="0" w:firstRowLastColumn="0" w:lastRowFirstColumn="0" w:lastRowLastColumn="0"/>
            <w:tcW w:w="2830" w:type="dxa"/>
          </w:tcPr>
          <w:p w14:paraId="7A68C193" w14:textId="77777777" w:rsidR="004262AE" w:rsidRPr="004262AE" w:rsidRDefault="004262AE" w:rsidP="004262AE">
            <w:pPr>
              <w:jc w:val="center"/>
              <w:rPr>
                <w:b w:val="0"/>
              </w:rPr>
            </w:pPr>
            <w:r>
              <w:rPr>
                <w:b w:val="0"/>
              </w:rPr>
              <w:t>2,0</w:t>
            </w:r>
          </w:p>
        </w:tc>
        <w:tc>
          <w:tcPr>
            <w:tcW w:w="3261" w:type="dxa"/>
          </w:tcPr>
          <w:p w14:paraId="1FD72C2D" w14:textId="77777777" w:rsidR="004262AE" w:rsidRPr="004262AE" w:rsidRDefault="004262AE" w:rsidP="004262AE">
            <w:pPr>
              <w:jc w:val="center"/>
              <w:cnfStyle w:val="000000000000" w:firstRow="0" w:lastRow="0" w:firstColumn="0" w:lastColumn="0" w:oddVBand="0" w:evenVBand="0" w:oddHBand="0" w:evenHBand="0" w:firstRowFirstColumn="0" w:firstRowLastColumn="0" w:lastRowFirstColumn="0" w:lastRowLastColumn="0"/>
            </w:pPr>
            <w:r>
              <w:t>2,28</w:t>
            </w:r>
          </w:p>
        </w:tc>
      </w:tr>
      <w:tr w:rsidR="004262AE" w14:paraId="35088683" w14:textId="77777777" w:rsidTr="0042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4338089" w14:textId="77777777" w:rsidR="004262AE" w:rsidRPr="004262AE" w:rsidRDefault="004262AE" w:rsidP="004262AE">
            <w:pPr>
              <w:jc w:val="center"/>
              <w:rPr>
                <w:b w:val="0"/>
              </w:rPr>
            </w:pPr>
            <w:r>
              <w:rPr>
                <w:b w:val="0"/>
              </w:rPr>
              <w:t>2,5</w:t>
            </w:r>
          </w:p>
        </w:tc>
        <w:tc>
          <w:tcPr>
            <w:tcW w:w="3261" w:type="dxa"/>
          </w:tcPr>
          <w:p w14:paraId="46D6AF1B" w14:textId="77777777" w:rsidR="004262AE" w:rsidRPr="004262AE" w:rsidRDefault="004262AE" w:rsidP="004262AE">
            <w:pPr>
              <w:jc w:val="center"/>
              <w:cnfStyle w:val="000000100000" w:firstRow="0" w:lastRow="0" w:firstColumn="0" w:lastColumn="0" w:oddVBand="0" w:evenVBand="0" w:oddHBand="1" w:evenHBand="0" w:firstRowFirstColumn="0" w:firstRowLastColumn="0" w:lastRowFirstColumn="0" w:lastRowLastColumn="0"/>
            </w:pPr>
            <w:r>
              <w:t>2,83</w:t>
            </w:r>
          </w:p>
        </w:tc>
      </w:tr>
      <w:tr w:rsidR="004262AE" w14:paraId="18913C5B" w14:textId="77777777" w:rsidTr="004262AE">
        <w:tc>
          <w:tcPr>
            <w:cnfStyle w:val="001000000000" w:firstRow="0" w:lastRow="0" w:firstColumn="1" w:lastColumn="0" w:oddVBand="0" w:evenVBand="0" w:oddHBand="0" w:evenHBand="0" w:firstRowFirstColumn="0" w:firstRowLastColumn="0" w:lastRowFirstColumn="0" w:lastRowLastColumn="0"/>
            <w:tcW w:w="2830" w:type="dxa"/>
          </w:tcPr>
          <w:p w14:paraId="231D120E" w14:textId="77777777" w:rsidR="004262AE" w:rsidRPr="004262AE" w:rsidRDefault="004262AE" w:rsidP="004262AE">
            <w:pPr>
              <w:jc w:val="center"/>
              <w:rPr>
                <w:b w:val="0"/>
              </w:rPr>
            </w:pPr>
            <w:r>
              <w:rPr>
                <w:b w:val="0"/>
              </w:rPr>
              <w:t>3,0</w:t>
            </w:r>
          </w:p>
        </w:tc>
        <w:tc>
          <w:tcPr>
            <w:tcW w:w="3261" w:type="dxa"/>
          </w:tcPr>
          <w:p w14:paraId="2D4A5AFC" w14:textId="77777777" w:rsidR="004262AE" w:rsidRPr="004262AE" w:rsidRDefault="004262AE" w:rsidP="004262AE">
            <w:pPr>
              <w:jc w:val="center"/>
              <w:cnfStyle w:val="000000000000" w:firstRow="0" w:lastRow="0" w:firstColumn="0" w:lastColumn="0" w:oddVBand="0" w:evenVBand="0" w:oddHBand="0" w:evenHBand="0" w:firstRowFirstColumn="0" w:firstRowLastColumn="0" w:lastRowFirstColumn="0" w:lastRowLastColumn="0"/>
            </w:pPr>
            <w:r>
              <w:t>3,44</w:t>
            </w:r>
          </w:p>
        </w:tc>
      </w:tr>
      <w:tr w:rsidR="004262AE" w14:paraId="23EA8D08" w14:textId="77777777" w:rsidTr="0042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6C53B7D" w14:textId="77777777" w:rsidR="004262AE" w:rsidRPr="004262AE" w:rsidRDefault="004262AE" w:rsidP="004262AE">
            <w:pPr>
              <w:jc w:val="center"/>
              <w:rPr>
                <w:b w:val="0"/>
              </w:rPr>
            </w:pPr>
            <w:r>
              <w:rPr>
                <w:b w:val="0"/>
              </w:rPr>
              <w:t>3,5</w:t>
            </w:r>
          </w:p>
        </w:tc>
        <w:tc>
          <w:tcPr>
            <w:tcW w:w="3261" w:type="dxa"/>
          </w:tcPr>
          <w:p w14:paraId="2787E861" w14:textId="77777777" w:rsidR="004262AE" w:rsidRPr="004262AE" w:rsidRDefault="004262AE" w:rsidP="004262AE">
            <w:pPr>
              <w:jc w:val="center"/>
              <w:cnfStyle w:val="000000100000" w:firstRow="0" w:lastRow="0" w:firstColumn="0" w:lastColumn="0" w:oddVBand="0" w:evenVBand="0" w:oddHBand="1" w:evenHBand="0" w:firstRowFirstColumn="0" w:firstRowLastColumn="0" w:lastRowFirstColumn="0" w:lastRowLastColumn="0"/>
            </w:pPr>
            <w:r>
              <w:t>3,95</w:t>
            </w:r>
          </w:p>
        </w:tc>
      </w:tr>
      <w:tr w:rsidR="004262AE" w14:paraId="265C91AF" w14:textId="77777777" w:rsidTr="004262AE">
        <w:tc>
          <w:tcPr>
            <w:cnfStyle w:val="001000000000" w:firstRow="0" w:lastRow="0" w:firstColumn="1" w:lastColumn="0" w:oddVBand="0" w:evenVBand="0" w:oddHBand="0" w:evenHBand="0" w:firstRowFirstColumn="0" w:firstRowLastColumn="0" w:lastRowFirstColumn="0" w:lastRowLastColumn="0"/>
            <w:tcW w:w="2830" w:type="dxa"/>
          </w:tcPr>
          <w:p w14:paraId="783143CB" w14:textId="77777777" w:rsidR="004262AE" w:rsidRPr="004262AE" w:rsidRDefault="004262AE" w:rsidP="004262AE">
            <w:pPr>
              <w:jc w:val="center"/>
              <w:rPr>
                <w:b w:val="0"/>
              </w:rPr>
            </w:pPr>
            <w:r>
              <w:rPr>
                <w:b w:val="0"/>
              </w:rPr>
              <w:t>4,0</w:t>
            </w:r>
          </w:p>
        </w:tc>
        <w:tc>
          <w:tcPr>
            <w:tcW w:w="3261" w:type="dxa"/>
          </w:tcPr>
          <w:p w14:paraId="1502C56D" w14:textId="77777777" w:rsidR="004262AE" w:rsidRPr="004262AE" w:rsidRDefault="004262AE" w:rsidP="004262AE">
            <w:pPr>
              <w:jc w:val="center"/>
              <w:cnfStyle w:val="000000000000" w:firstRow="0" w:lastRow="0" w:firstColumn="0" w:lastColumn="0" w:oddVBand="0" w:evenVBand="0" w:oddHBand="0" w:evenHBand="0" w:firstRowFirstColumn="0" w:firstRowLastColumn="0" w:lastRowFirstColumn="0" w:lastRowLastColumn="0"/>
            </w:pPr>
            <w:r>
              <w:t>4,54</w:t>
            </w:r>
          </w:p>
        </w:tc>
      </w:tr>
      <w:tr w:rsidR="004262AE" w14:paraId="5EA0FF43" w14:textId="77777777" w:rsidTr="0042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84DAB0F" w14:textId="77777777" w:rsidR="004262AE" w:rsidRPr="004262AE" w:rsidRDefault="004262AE" w:rsidP="004262AE">
            <w:pPr>
              <w:jc w:val="center"/>
              <w:rPr>
                <w:b w:val="0"/>
              </w:rPr>
            </w:pPr>
            <w:r>
              <w:rPr>
                <w:b w:val="0"/>
              </w:rPr>
              <w:t>4,5</w:t>
            </w:r>
          </w:p>
        </w:tc>
        <w:tc>
          <w:tcPr>
            <w:tcW w:w="3261" w:type="dxa"/>
          </w:tcPr>
          <w:p w14:paraId="66A83909" w14:textId="77777777" w:rsidR="004262AE" w:rsidRPr="004262AE" w:rsidRDefault="004262AE" w:rsidP="004262AE">
            <w:pPr>
              <w:jc w:val="center"/>
              <w:cnfStyle w:val="000000100000" w:firstRow="0" w:lastRow="0" w:firstColumn="0" w:lastColumn="0" w:oddVBand="0" w:evenVBand="0" w:oddHBand="1" w:evenHBand="0" w:firstRowFirstColumn="0" w:firstRowLastColumn="0" w:lastRowFirstColumn="0" w:lastRowLastColumn="0"/>
            </w:pPr>
            <w:r>
              <w:t>4,92</w:t>
            </w:r>
          </w:p>
        </w:tc>
      </w:tr>
    </w:tbl>
    <w:p w14:paraId="616D83E1" w14:textId="77777777" w:rsidR="004262AE" w:rsidRPr="004262AE" w:rsidRDefault="004262AE" w:rsidP="004262AE">
      <w:pPr>
        <w:rPr>
          <w:i/>
        </w:rPr>
      </w:pPr>
      <w:r>
        <w:rPr>
          <w:i/>
        </w:rPr>
        <w:t>2. tabula. Balona diametrs, ja nominālais pārraušanas spiediens ir 32 atm</w:t>
      </w:r>
    </w:p>
    <w:bookmarkEnd w:id="3"/>
    <w:p w14:paraId="41694713" w14:textId="77777777" w:rsidR="004A5B0B" w:rsidRDefault="004A5B0B" w:rsidP="0091420D">
      <w:pPr>
        <w:spacing w:after="0"/>
        <w:rPr>
          <w:lang w:val="en-GB"/>
        </w:rPr>
      </w:pPr>
    </w:p>
    <w:p w14:paraId="7ED872CC" w14:textId="77777777" w:rsidR="0091420D" w:rsidRDefault="00873DBA" w:rsidP="0091420D">
      <w:pPr>
        <w:spacing w:after="0"/>
        <w:rPr>
          <w:u w:val="single"/>
        </w:rPr>
      </w:pPr>
      <w:r>
        <w:rPr>
          <w:u w:val="single"/>
        </w:rPr>
        <w:t>Darbības, kas jāveic lietotājam</w:t>
      </w:r>
    </w:p>
    <w:p w14:paraId="50B90693" w14:textId="77777777" w:rsidR="003E448F" w:rsidRPr="003E448F" w:rsidRDefault="003E448F" w:rsidP="00300036">
      <w:pPr>
        <w:pStyle w:val="ListParagraph"/>
        <w:numPr>
          <w:ilvl w:val="0"/>
          <w:numId w:val="1"/>
        </w:numPr>
        <w:spacing w:after="0"/>
        <w:ind w:left="426" w:hanging="426"/>
      </w:pPr>
      <w:r>
        <w:t>OPN NC PTCA dilatācijas katetru var turpināt lietot, izmantojot 32 atmosfēru nominālo pārraušanas spiedienu.</w:t>
      </w:r>
    </w:p>
    <w:p w14:paraId="653E2904" w14:textId="77777777" w:rsidR="003E448F" w:rsidRPr="003E448F" w:rsidRDefault="003E448F" w:rsidP="00300036">
      <w:pPr>
        <w:pStyle w:val="ListParagraph"/>
        <w:numPr>
          <w:ilvl w:val="0"/>
          <w:numId w:val="1"/>
        </w:numPr>
        <w:spacing w:after="0"/>
        <w:ind w:left="426" w:hanging="426"/>
      </w:pPr>
      <w:r>
        <w:t>Lūdzu, nododiet šo paziņojumu visiem jūsu organizācijas veselības aprūpes speciālistiem, kuriem tas būtu jāzina.</w:t>
      </w:r>
    </w:p>
    <w:p w14:paraId="1CB862B6" w14:textId="77777777" w:rsidR="00E704D0" w:rsidRDefault="003E448F" w:rsidP="0091420D">
      <w:pPr>
        <w:pStyle w:val="ListParagraph"/>
        <w:numPr>
          <w:ilvl w:val="0"/>
          <w:numId w:val="1"/>
        </w:numPr>
        <w:spacing w:after="0"/>
        <w:ind w:left="426" w:hanging="426"/>
      </w:pPr>
      <w:r>
        <w:t>Lūdzu, aizpildiet un nosūtiet uzņēmumam SIS Medical vai vietējam izplatītājam pievienoto paziņojuma veidlapu.</w:t>
      </w:r>
    </w:p>
    <w:p w14:paraId="68AF94F1" w14:textId="77777777" w:rsidR="00E704D0" w:rsidRDefault="00E704D0" w:rsidP="0091420D">
      <w:pPr>
        <w:pStyle w:val="ListParagraph"/>
        <w:numPr>
          <w:ilvl w:val="0"/>
          <w:numId w:val="1"/>
        </w:numPr>
        <w:spacing w:after="0"/>
        <w:ind w:left="426" w:hanging="426"/>
      </w:pPr>
      <w:bookmarkStart w:id="4" w:name="_Hlk54344885"/>
      <w:r>
        <w:t>Lūdzu, aizpildiet un nosūtiet pievienoto klienta atbildes veidlapu.</w:t>
      </w:r>
    </w:p>
    <w:bookmarkEnd w:id="4"/>
    <w:p w14:paraId="32F1BD90" w14:textId="77777777" w:rsidR="00E704D0" w:rsidRDefault="00E704D0" w:rsidP="00E704D0">
      <w:pPr>
        <w:spacing w:after="0"/>
        <w:rPr>
          <w:lang w:val="en-GB"/>
        </w:rPr>
      </w:pPr>
    </w:p>
    <w:p w14:paraId="7F02193F" w14:textId="77777777" w:rsidR="004A5B0B" w:rsidRPr="00E704D0" w:rsidRDefault="004A5B0B" w:rsidP="00E704D0">
      <w:pPr>
        <w:spacing w:after="0"/>
      </w:pPr>
      <w:r>
        <w:t>Jūsu kompetentā iestāde ir informēta par šo operatīvo drošuma paziņojumu.</w:t>
      </w:r>
    </w:p>
    <w:p w14:paraId="0E8F8139" w14:textId="77777777" w:rsidR="004A5B0B" w:rsidRDefault="004A5B0B" w:rsidP="0091420D">
      <w:pPr>
        <w:spacing w:after="0"/>
        <w:rPr>
          <w:lang w:val="en-GB"/>
        </w:rPr>
      </w:pPr>
    </w:p>
    <w:p w14:paraId="325D1A96" w14:textId="77777777" w:rsidR="00AA1F8F" w:rsidRDefault="00BD115B" w:rsidP="0029756A">
      <w:r>
        <w:t>Uzņēmuma SIS Medical mērķis ir rūpēties par pacientu drošību un piedāvāt augstākās kvalitātes izstrādājumus un pakalpojumus. Ja rodas jautājumi par šī paziņojuma saturu, lūdzu, sazinieties ar savu SIS Medical pārstāvi vai klientu apkalpošanas dienestu, zvanot uz tālruņa numuru +41 52 245 09 90.</w:t>
      </w:r>
    </w:p>
    <w:p w14:paraId="38D1ACC8" w14:textId="77777777" w:rsidR="0091420D" w:rsidRDefault="0091420D" w:rsidP="0091420D">
      <w:pPr>
        <w:spacing w:after="0"/>
        <w:rPr>
          <w:lang w:val="en-GB"/>
        </w:rPr>
      </w:pPr>
    </w:p>
    <w:p w14:paraId="5EDE48A6" w14:textId="77777777" w:rsidR="0091420D" w:rsidRDefault="0091420D" w:rsidP="0091420D">
      <w:pPr>
        <w:spacing w:after="0"/>
        <w:rPr>
          <w:lang w:val="en-GB"/>
        </w:rPr>
      </w:pPr>
    </w:p>
    <w:p w14:paraId="1095F9E6" w14:textId="77777777" w:rsidR="00AA1F8F" w:rsidRDefault="00AA1F8F">
      <w:r>
        <w:t>Ar cieņu</w:t>
      </w:r>
    </w:p>
    <w:p w14:paraId="64A0AE1D" w14:textId="77777777" w:rsidR="00AA1F8F" w:rsidRDefault="00AA1F8F">
      <w:pPr>
        <w:rPr>
          <w:lang w:val="en-GB"/>
        </w:rPr>
      </w:pPr>
    </w:p>
    <w:p w14:paraId="03448C45" w14:textId="77777777" w:rsidR="00AA1F8F" w:rsidRDefault="00AA1F8F" w:rsidP="00AA1F8F">
      <w:pPr>
        <w:spacing w:after="0"/>
      </w:pPr>
      <w:r>
        <w:t>Patrick Broeksteeg</w:t>
      </w:r>
    </w:p>
    <w:p w14:paraId="77947710" w14:textId="42976A1B" w:rsidR="0097436D" w:rsidRPr="000E697A" w:rsidRDefault="00AA1F8F" w:rsidP="00247ABB">
      <w:pPr>
        <w:rPr>
          <w:lang w:val="en-GB"/>
        </w:rPr>
      </w:pPr>
      <w:r>
        <w:t>SIS Medical AG kvalitātes nodrošināšanas un standartu kontroles nodaļas vadītājs</w:t>
      </w:r>
    </w:p>
    <w:sectPr w:rsidR="0097436D" w:rsidRPr="000E697A" w:rsidSect="006B419E">
      <w:headerReference w:type="default" r:id="rId8"/>
      <w:footerReference w:type="default" r:id="rId9"/>
      <w:pgSz w:w="12240" w:h="15840"/>
      <w:pgMar w:top="1871" w:right="1304" w:bottom="851" w:left="1191" w:header="720" w:footer="4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EE714" w14:textId="77777777" w:rsidR="00F347DE" w:rsidRDefault="00F347DE" w:rsidP="000670F7">
      <w:pPr>
        <w:spacing w:after="0" w:line="240" w:lineRule="auto"/>
      </w:pPr>
      <w:r>
        <w:separator/>
      </w:r>
    </w:p>
  </w:endnote>
  <w:endnote w:type="continuationSeparator" w:id="0">
    <w:p w14:paraId="62786BA9" w14:textId="77777777" w:rsidR="00F347DE" w:rsidRDefault="00F347DE" w:rsidP="0006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885133"/>
      <w:docPartObj>
        <w:docPartGallery w:val="Page Numbers (Bottom of Page)"/>
        <w:docPartUnique/>
      </w:docPartObj>
    </w:sdtPr>
    <w:sdtEndPr>
      <w:rPr>
        <w:sz w:val="16"/>
      </w:rPr>
    </w:sdtEndPr>
    <w:sdtContent>
      <w:p w14:paraId="0A339BED" w14:textId="0346354F" w:rsidR="006B419E" w:rsidRPr="006B419E" w:rsidRDefault="006B419E">
        <w:pPr>
          <w:pStyle w:val="Footer"/>
          <w:jc w:val="center"/>
          <w:rPr>
            <w:sz w:val="16"/>
          </w:rPr>
        </w:pPr>
        <w:r w:rsidRPr="006B419E">
          <w:rPr>
            <w:sz w:val="16"/>
          </w:rPr>
          <w:fldChar w:fldCharType="begin"/>
        </w:r>
        <w:r w:rsidRPr="006B419E">
          <w:rPr>
            <w:sz w:val="16"/>
          </w:rPr>
          <w:instrText>PAGE   \* MERGEFORMAT</w:instrText>
        </w:r>
        <w:r w:rsidRPr="006B419E">
          <w:rPr>
            <w:sz w:val="16"/>
          </w:rPr>
          <w:fldChar w:fldCharType="separate"/>
        </w:r>
        <w:r w:rsidR="00B456A2">
          <w:rPr>
            <w:noProof/>
            <w:sz w:val="16"/>
          </w:rPr>
          <w:t>1</w:t>
        </w:r>
        <w:r w:rsidRPr="006B419E">
          <w:rPr>
            <w:sz w:val="16"/>
          </w:rPr>
          <w:fldChar w:fldCharType="end"/>
        </w:r>
        <w:r>
          <w:t>. lpp. no</w:t>
        </w:r>
        <w:r>
          <w:rPr>
            <w:sz w:val="16"/>
          </w:rPr>
          <w:t xml:space="preserve"> 2</w:t>
        </w:r>
      </w:p>
    </w:sdtContent>
  </w:sdt>
  <w:p w14:paraId="78F187EB" w14:textId="77777777" w:rsidR="006B419E" w:rsidRDefault="006B4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5909" w14:textId="77777777" w:rsidR="00F347DE" w:rsidRDefault="00F347DE" w:rsidP="000670F7">
      <w:pPr>
        <w:spacing w:after="0" w:line="240" w:lineRule="auto"/>
      </w:pPr>
      <w:r>
        <w:separator/>
      </w:r>
    </w:p>
  </w:footnote>
  <w:footnote w:type="continuationSeparator" w:id="0">
    <w:p w14:paraId="477B16F3" w14:textId="77777777" w:rsidR="00F347DE" w:rsidRDefault="00F347DE" w:rsidP="00067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BC593" w14:textId="77777777" w:rsidR="000670F7" w:rsidRDefault="000670F7">
    <w:pPr>
      <w:pStyle w:val="Header"/>
    </w:pPr>
    <w:r>
      <w:rPr>
        <w:noProof/>
        <w:lang w:eastAsia="lv-LV"/>
      </w:rPr>
      <w:drawing>
        <wp:inline distT="0" distB="0" distL="0" distR="0" wp14:anchorId="6E8E581E" wp14:editId="65D77659">
          <wp:extent cx="1852654" cy="57665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5" cy="5953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77338"/>
    <w:multiLevelType w:val="hybridMultilevel"/>
    <w:tmpl w:val="E33AE5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D6"/>
    <w:rsid w:val="00020082"/>
    <w:rsid w:val="0003268B"/>
    <w:rsid w:val="00051F71"/>
    <w:rsid w:val="0006568D"/>
    <w:rsid w:val="000670F7"/>
    <w:rsid w:val="00087576"/>
    <w:rsid w:val="00087B91"/>
    <w:rsid w:val="000B13A7"/>
    <w:rsid w:val="000E697A"/>
    <w:rsid w:val="00242BAB"/>
    <w:rsid w:val="00247ABB"/>
    <w:rsid w:val="00281930"/>
    <w:rsid w:val="0029756A"/>
    <w:rsid w:val="002C7473"/>
    <w:rsid w:val="00300036"/>
    <w:rsid w:val="00343853"/>
    <w:rsid w:val="003B4BC9"/>
    <w:rsid w:val="003E448F"/>
    <w:rsid w:val="004262AE"/>
    <w:rsid w:val="004A5B0B"/>
    <w:rsid w:val="004C23B5"/>
    <w:rsid w:val="00564539"/>
    <w:rsid w:val="00593117"/>
    <w:rsid w:val="006632E4"/>
    <w:rsid w:val="006B419E"/>
    <w:rsid w:val="0084697B"/>
    <w:rsid w:val="00873DBA"/>
    <w:rsid w:val="008D013B"/>
    <w:rsid w:val="00912803"/>
    <w:rsid w:val="0091420D"/>
    <w:rsid w:val="00965037"/>
    <w:rsid w:val="0097436D"/>
    <w:rsid w:val="009B3EF6"/>
    <w:rsid w:val="009C598C"/>
    <w:rsid w:val="00A528DC"/>
    <w:rsid w:val="00AA1F8F"/>
    <w:rsid w:val="00B05730"/>
    <w:rsid w:val="00B456A2"/>
    <w:rsid w:val="00B8378B"/>
    <w:rsid w:val="00BD115B"/>
    <w:rsid w:val="00BD2F0B"/>
    <w:rsid w:val="00C54029"/>
    <w:rsid w:val="00C74B05"/>
    <w:rsid w:val="00C81F00"/>
    <w:rsid w:val="00D012D6"/>
    <w:rsid w:val="00D562D7"/>
    <w:rsid w:val="00D92CFC"/>
    <w:rsid w:val="00DB5D8B"/>
    <w:rsid w:val="00DF5D49"/>
    <w:rsid w:val="00E704D0"/>
    <w:rsid w:val="00E75802"/>
    <w:rsid w:val="00E8658D"/>
    <w:rsid w:val="00F25AFA"/>
    <w:rsid w:val="00F347DE"/>
    <w:rsid w:val="00FC15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7FF40"/>
  <w15:chartTrackingRefBased/>
  <w15:docId w15:val="{D6BC6398-CE20-4F36-8FA3-E414AE24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48F"/>
    <w:pPr>
      <w:ind w:left="720"/>
      <w:contextualSpacing/>
    </w:pPr>
  </w:style>
  <w:style w:type="paragraph" w:styleId="Header">
    <w:name w:val="header"/>
    <w:basedOn w:val="Normal"/>
    <w:link w:val="HeaderChar"/>
    <w:uiPriority w:val="99"/>
    <w:unhideWhenUsed/>
    <w:rsid w:val="000670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70F7"/>
  </w:style>
  <w:style w:type="paragraph" w:styleId="Footer">
    <w:name w:val="footer"/>
    <w:basedOn w:val="Normal"/>
    <w:link w:val="FooterChar"/>
    <w:uiPriority w:val="99"/>
    <w:unhideWhenUsed/>
    <w:rsid w:val="000670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70F7"/>
  </w:style>
  <w:style w:type="table" w:styleId="GridTable4-Accent3">
    <w:name w:val="Grid Table 4 Accent 3"/>
    <w:basedOn w:val="TableNormal"/>
    <w:uiPriority w:val="49"/>
    <w:rsid w:val="0097436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A528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2282</Words>
  <Characters>1302</Characters>
  <Application>Microsoft Office Word</Application>
  <DocSecurity>0</DocSecurity>
  <Lines>10</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Sis Medical AG</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Broeksteeg</dc:creator>
  <cp:keywords/>
  <dc:description/>
  <cp:lastModifiedBy>Silvija Kaugere</cp:lastModifiedBy>
  <cp:revision>2</cp:revision>
  <dcterms:created xsi:type="dcterms:W3CDTF">2020-11-09T10:38:00Z</dcterms:created>
  <dcterms:modified xsi:type="dcterms:W3CDTF">2020-11-09T10:38:00Z</dcterms:modified>
</cp:coreProperties>
</file>