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5631" w14:textId="5D50D731" w:rsidR="00064E35" w:rsidRPr="00872FD2" w:rsidRDefault="00913280" w:rsidP="00504A9C">
      <w:pPr>
        <w:pStyle w:val="BodyTextIndent"/>
        <w:jc w:val="center"/>
        <w:rPr>
          <w:color w:val="FF0000"/>
          <w:sz w:val="28"/>
          <w:szCs w:val="28"/>
        </w:rPr>
      </w:pPr>
      <w:bookmarkStart w:id="0" w:name="_GoBack"/>
      <w:bookmarkEnd w:id="0"/>
      <w:r>
        <w:rPr>
          <w:color w:val="FF0000"/>
          <w:sz w:val="28"/>
        </w:rPr>
        <w:t xml:space="preserve">Steidzams OPERATĪVAIS DROŠĪBAS PAZIŅOJUMS (LABOJUMS) </w:t>
      </w:r>
    </w:p>
    <w:p w14:paraId="1859672D" w14:textId="77777777" w:rsidR="00FC5B38" w:rsidRPr="00AC1A40" w:rsidRDefault="00FC5B38" w:rsidP="00504A9C">
      <w:pPr>
        <w:pStyle w:val="BodyTextIndent"/>
        <w:jc w:val="center"/>
        <w:rPr>
          <w:sz w:val="12"/>
        </w:rPr>
      </w:pPr>
    </w:p>
    <w:p w14:paraId="564D4467" w14:textId="2478324F" w:rsidR="00951CD4" w:rsidRDefault="00675DAA" w:rsidP="00675DAA">
      <w:pPr>
        <w:jc w:val="center"/>
        <w:rPr>
          <w:rFonts w:ascii="Arial" w:hAnsi="Arial" w:cs="Arial"/>
          <w:b/>
        </w:rPr>
      </w:pPr>
      <w:r>
        <w:rPr>
          <w:rFonts w:ascii="Arial" w:hAnsi="Arial"/>
          <w:b/>
        </w:rPr>
        <w:t>Cordis SUPER TORQUE</w:t>
      </w:r>
      <w:r>
        <w:rPr>
          <w:rFonts w:ascii="ArialMT" w:hAnsi="ArialMT"/>
          <w:sz w:val="20"/>
          <w:vertAlign w:val="superscript"/>
        </w:rPr>
        <w:t>®</w:t>
      </w:r>
      <w:r>
        <w:rPr>
          <w:rFonts w:ascii="Arial" w:hAnsi="Arial"/>
          <w:b/>
          <w:vertAlign w:val="superscript"/>
        </w:rPr>
        <w:t xml:space="preserve"> </w:t>
      </w:r>
      <w:r>
        <w:rPr>
          <w:rFonts w:ascii="Arial" w:hAnsi="Arial"/>
          <w:b/>
        </w:rPr>
        <w:t>MB angiogrāfijas katetrs</w:t>
      </w:r>
    </w:p>
    <w:tbl>
      <w:tblPr>
        <w:tblStyle w:val="TableGrid"/>
        <w:tblW w:w="0" w:type="auto"/>
        <w:tblLook w:val="04A0" w:firstRow="1" w:lastRow="0" w:firstColumn="1" w:lastColumn="0" w:noHBand="0" w:noVBand="1"/>
      </w:tblPr>
      <w:tblGrid>
        <w:gridCol w:w="1708"/>
        <w:gridCol w:w="1708"/>
        <w:gridCol w:w="1709"/>
        <w:gridCol w:w="1980"/>
        <w:gridCol w:w="1980"/>
      </w:tblGrid>
      <w:tr w:rsidR="00F11926" w14:paraId="6B4A71B3" w14:textId="77777777" w:rsidTr="005625D2">
        <w:tc>
          <w:tcPr>
            <w:tcW w:w="5125" w:type="dxa"/>
            <w:gridSpan w:val="3"/>
            <w:shd w:val="clear" w:color="auto" w:fill="D9D9D9" w:themeFill="background1" w:themeFillShade="D9"/>
          </w:tcPr>
          <w:p w14:paraId="497E24DF" w14:textId="647E50DF" w:rsidR="00F11926" w:rsidRPr="00F11926" w:rsidRDefault="00F11926" w:rsidP="00675DAA">
            <w:pPr>
              <w:jc w:val="center"/>
              <w:rPr>
                <w:rFonts w:ascii="Arial" w:hAnsi="Arial" w:cs="Arial"/>
                <w:b/>
                <w:sz w:val="20"/>
                <w:szCs w:val="20"/>
              </w:rPr>
            </w:pPr>
            <w:r>
              <w:rPr>
                <w:rFonts w:ascii="Arial" w:hAnsi="Arial"/>
                <w:b/>
                <w:sz w:val="20"/>
              </w:rPr>
              <w:t>Kataloga numuri</w:t>
            </w:r>
          </w:p>
        </w:tc>
        <w:tc>
          <w:tcPr>
            <w:tcW w:w="3960" w:type="dxa"/>
            <w:gridSpan w:val="2"/>
            <w:shd w:val="clear" w:color="auto" w:fill="D9D9D9" w:themeFill="background1" w:themeFillShade="D9"/>
          </w:tcPr>
          <w:p w14:paraId="09D4F352" w14:textId="2818A527" w:rsidR="00F11926" w:rsidRPr="00F11926" w:rsidRDefault="00F11926" w:rsidP="00675DAA">
            <w:pPr>
              <w:jc w:val="center"/>
              <w:rPr>
                <w:rFonts w:ascii="Arial" w:hAnsi="Arial" w:cs="Arial"/>
                <w:b/>
                <w:sz w:val="20"/>
                <w:szCs w:val="20"/>
              </w:rPr>
            </w:pPr>
            <w:r>
              <w:rPr>
                <w:rFonts w:ascii="Arial" w:hAnsi="Arial"/>
                <w:b/>
                <w:sz w:val="20"/>
              </w:rPr>
              <w:t>Pārveidots standarta katetrs Numuri</w:t>
            </w:r>
          </w:p>
        </w:tc>
      </w:tr>
      <w:tr w:rsidR="00F11926" w14:paraId="791AF2B6" w14:textId="77777777" w:rsidTr="005625D2">
        <w:tc>
          <w:tcPr>
            <w:tcW w:w="1708" w:type="dxa"/>
            <w:shd w:val="clear" w:color="auto" w:fill="auto"/>
          </w:tcPr>
          <w:p w14:paraId="21F8D764" w14:textId="18C93EA0" w:rsidR="00F11926" w:rsidRPr="005625D2" w:rsidRDefault="00F11926" w:rsidP="00675DAA">
            <w:pPr>
              <w:jc w:val="center"/>
              <w:rPr>
                <w:rFonts w:ascii="Arial" w:hAnsi="Arial" w:cs="Arial"/>
                <w:b/>
                <w:sz w:val="20"/>
                <w:szCs w:val="20"/>
              </w:rPr>
            </w:pPr>
            <w:r>
              <w:rPr>
                <w:rFonts w:ascii="Arial" w:hAnsi="Arial"/>
                <w:b/>
                <w:sz w:val="20"/>
              </w:rPr>
              <w:t>532598A</w:t>
            </w:r>
          </w:p>
        </w:tc>
        <w:tc>
          <w:tcPr>
            <w:tcW w:w="1708" w:type="dxa"/>
            <w:shd w:val="clear" w:color="auto" w:fill="auto"/>
          </w:tcPr>
          <w:p w14:paraId="626BD870" w14:textId="258C18C6" w:rsidR="00F11926" w:rsidRPr="005625D2" w:rsidRDefault="00F11926" w:rsidP="00675DAA">
            <w:pPr>
              <w:jc w:val="center"/>
              <w:rPr>
                <w:rFonts w:ascii="Arial" w:hAnsi="Arial" w:cs="Arial"/>
                <w:b/>
                <w:sz w:val="20"/>
                <w:szCs w:val="20"/>
              </w:rPr>
            </w:pPr>
            <w:r>
              <w:rPr>
                <w:rFonts w:ascii="Arial" w:hAnsi="Arial"/>
                <w:b/>
                <w:sz w:val="20"/>
              </w:rPr>
              <w:t>532598B</w:t>
            </w:r>
          </w:p>
        </w:tc>
        <w:tc>
          <w:tcPr>
            <w:tcW w:w="1709" w:type="dxa"/>
            <w:shd w:val="clear" w:color="auto" w:fill="auto"/>
          </w:tcPr>
          <w:p w14:paraId="5E5B3AF8" w14:textId="371A3C06" w:rsidR="00F11926" w:rsidRPr="005625D2" w:rsidRDefault="00F11926" w:rsidP="00675DAA">
            <w:pPr>
              <w:jc w:val="center"/>
              <w:rPr>
                <w:rFonts w:ascii="Arial" w:hAnsi="Arial" w:cs="Arial"/>
                <w:b/>
                <w:sz w:val="20"/>
                <w:szCs w:val="20"/>
              </w:rPr>
            </w:pPr>
            <w:r>
              <w:rPr>
                <w:rFonts w:ascii="Arial" w:hAnsi="Arial"/>
                <w:b/>
                <w:sz w:val="20"/>
              </w:rPr>
              <w:t>532598C</w:t>
            </w:r>
          </w:p>
        </w:tc>
        <w:tc>
          <w:tcPr>
            <w:tcW w:w="1980" w:type="dxa"/>
            <w:shd w:val="clear" w:color="auto" w:fill="auto"/>
          </w:tcPr>
          <w:p w14:paraId="6CF226B7" w14:textId="2C3CAAD4" w:rsidR="00F11926" w:rsidRPr="005625D2" w:rsidRDefault="00F11926" w:rsidP="00675DAA">
            <w:pPr>
              <w:jc w:val="center"/>
              <w:rPr>
                <w:rFonts w:ascii="Arial" w:hAnsi="Arial" w:cs="Arial"/>
                <w:b/>
                <w:sz w:val="20"/>
                <w:szCs w:val="20"/>
              </w:rPr>
            </w:pPr>
            <w:r>
              <w:rPr>
                <w:rFonts w:ascii="Arial" w:hAnsi="Arial"/>
                <w:b/>
                <w:sz w:val="20"/>
              </w:rPr>
              <w:t>SRD6875MB</w:t>
            </w:r>
          </w:p>
        </w:tc>
        <w:tc>
          <w:tcPr>
            <w:tcW w:w="1980" w:type="dxa"/>
            <w:shd w:val="clear" w:color="auto" w:fill="auto"/>
          </w:tcPr>
          <w:p w14:paraId="20C42688" w14:textId="7EAA1A27" w:rsidR="00F11926" w:rsidRPr="005625D2" w:rsidRDefault="00F11926" w:rsidP="00675DAA">
            <w:pPr>
              <w:jc w:val="center"/>
              <w:rPr>
                <w:rFonts w:ascii="Arial" w:hAnsi="Arial" w:cs="Arial"/>
                <w:b/>
                <w:sz w:val="20"/>
                <w:szCs w:val="20"/>
              </w:rPr>
            </w:pPr>
            <w:r>
              <w:rPr>
                <w:rFonts w:ascii="Arial" w:hAnsi="Arial"/>
                <w:b/>
                <w:sz w:val="20"/>
              </w:rPr>
              <w:t>SRD7040MB</w:t>
            </w:r>
          </w:p>
        </w:tc>
      </w:tr>
      <w:tr w:rsidR="00637BFB" w:rsidRPr="00637BFB" w14:paraId="6D33B21E" w14:textId="77777777" w:rsidTr="005625D2">
        <w:tc>
          <w:tcPr>
            <w:tcW w:w="9085" w:type="dxa"/>
            <w:gridSpan w:val="5"/>
            <w:shd w:val="clear" w:color="auto" w:fill="C00000"/>
          </w:tcPr>
          <w:p w14:paraId="0D50BB72" w14:textId="12949913" w:rsidR="00637BFB" w:rsidRPr="00637BFB" w:rsidRDefault="00637BFB" w:rsidP="00675DAA">
            <w:pPr>
              <w:jc w:val="center"/>
              <w:rPr>
                <w:rFonts w:ascii="Arial" w:hAnsi="Arial" w:cs="Arial"/>
                <w:b/>
                <w:color w:val="FFFFFF" w:themeColor="background1"/>
                <w:sz w:val="20"/>
                <w:szCs w:val="20"/>
              </w:rPr>
            </w:pPr>
            <w:r>
              <w:rPr>
                <w:rFonts w:ascii="Arial" w:hAnsi="Arial"/>
                <w:b/>
                <w:color w:val="FFFFFF" w:themeColor="background1"/>
                <w:sz w:val="20"/>
              </w:rPr>
              <w:t>PIEZĪME. Šis ir papildu marķējums. Glabājiet šo vēstuli kopā ar ietekmēto produktu.</w:t>
            </w:r>
          </w:p>
        </w:tc>
      </w:tr>
      <w:tr w:rsidR="00637BFB" w:rsidRPr="00637BFB" w14:paraId="47E14140" w14:textId="77777777" w:rsidTr="00872FD2">
        <w:tc>
          <w:tcPr>
            <w:tcW w:w="9085" w:type="dxa"/>
            <w:gridSpan w:val="5"/>
            <w:shd w:val="clear" w:color="auto" w:fill="0070C0"/>
          </w:tcPr>
          <w:p w14:paraId="155DBB25" w14:textId="3AC1F9E5" w:rsidR="00637BFB" w:rsidRPr="00637BFB" w:rsidRDefault="00637BFB" w:rsidP="00660721">
            <w:pPr>
              <w:jc w:val="center"/>
              <w:rPr>
                <w:rFonts w:ascii="Arial" w:hAnsi="Arial" w:cs="Arial"/>
                <w:b/>
                <w:sz w:val="20"/>
                <w:szCs w:val="20"/>
              </w:rPr>
            </w:pPr>
            <w:r>
              <w:rPr>
                <w:rFonts w:ascii="Arial" w:hAnsi="Arial"/>
                <w:b/>
                <w:color w:val="FFFFFF" w:themeColor="background1"/>
                <w:sz w:val="20"/>
              </w:rPr>
              <w:t>PIEZĪME. Šis ir operatīvs labojums un neietver produkta ekspluatācijas pārtraukšanu.</w:t>
            </w:r>
          </w:p>
        </w:tc>
      </w:tr>
    </w:tbl>
    <w:p w14:paraId="288C289F" w14:textId="3D4AAD8B" w:rsidR="00F11926" w:rsidRPr="00637BFB" w:rsidRDefault="00A03338" w:rsidP="00637BFB">
      <w:pPr>
        <w:rPr>
          <w:rFonts w:ascii="Arial" w:hAnsi="Arial" w:cs="Arial"/>
          <w:b/>
          <w:color w:val="FFFFFF" w:themeColor="background1"/>
          <w:sz w:val="20"/>
          <w:szCs w:val="20"/>
          <w:highlight w:val="darkGreen"/>
        </w:rPr>
      </w:pPr>
      <w:r>
        <w:rPr>
          <w:rFonts w:ascii="Arial" w:hAnsi="Arial"/>
          <w:b/>
          <w:color w:val="FFFFFF" w:themeColor="background1"/>
          <w:sz w:val="20"/>
        </w:rPr>
        <w:t xml:space="preserve">*                Piezīme. Šis ir operatīvs labojums un neietver produkta ekspluatācijas pārtraukšanu.         </w:t>
      </w:r>
      <w:r>
        <w:rPr>
          <w:rFonts w:ascii="Arial" w:hAnsi="Arial"/>
          <w:b/>
          <w:color w:val="FFFFFF" w:themeColor="background1"/>
          <w:sz w:val="20"/>
          <w:highlight w:val="darkGreen"/>
        </w:rPr>
        <w:t xml:space="preserve"> </w:t>
      </w:r>
    </w:p>
    <w:p w14:paraId="1A843F86" w14:textId="4DF1F5DE" w:rsidR="00064E35" w:rsidRPr="00951CD4" w:rsidRDefault="0031591F" w:rsidP="00377D1C">
      <w:pPr>
        <w:tabs>
          <w:tab w:val="left" w:pos="6840"/>
        </w:tabs>
        <w:ind w:right="-900"/>
        <w:rPr>
          <w:rFonts w:ascii="Arial" w:hAnsi="Arial" w:cs="Arial"/>
          <w:sz w:val="18"/>
        </w:rPr>
      </w:pPr>
      <w:r>
        <w:rPr>
          <w:rFonts w:ascii="Arial" w:hAnsi="Arial"/>
          <w:sz w:val="18"/>
        </w:rPr>
        <w:t>2021. gada 4. augusts</w:t>
      </w:r>
    </w:p>
    <w:p w14:paraId="5E85C8C0" w14:textId="77777777" w:rsidR="00064E35" w:rsidRPr="00951CD4" w:rsidRDefault="00064E35">
      <w:pPr>
        <w:rPr>
          <w:rFonts w:ascii="Arial" w:hAnsi="Arial" w:cs="Arial"/>
          <w:sz w:val="12"/>
          <w:szCs w:val="20"/>
        </w:rPr>
      </w:pPr>
    </w:p>
    <w:p w14:paraId="4D735C1E" w14:textId="77777777" w:rsidR="00064E35" w:rsidRPr="00951CD4" w:rsidRDefault="00064E35">
      <w:pPr>
        <w:rPr>
          <w:rFonts w:ascii="Arial" w:hAnsi="Arial" w:cs="Arial"/>
          <w:sz w:val="18"/>
          <w:szCs w:val="20"/>
        </w:rPr>
      </w:pPr>
      <w:r>
        <w:rPr>
          <w:rFonts w:ascii="Arial" w:hAnsi="Arial"/>
          <w:sz w:val="18"/>
        </w:rPr>
        <w:t>Cienījamais klient!</w:t>
      </w:r>
    </w:p>
    <w:p w14:paraId="5DA1DA17" w14:textId="77777777" w:rsidR="00064E35" w:rsidRPr="00951CD4" w:rsidRDefault="00064E35">
      <w:pPr>
        <w:rPr>
          <w:rFonts w:ascii="Arial" w:hAnsi="Arial" w:cs="Arial"/>
          <w:sz w:val="10"/>
          <w:szCs w:val="20"/>
        </w:rPr>
      </w:pPr>
    </w:p>
    <w:p w14:paraId="2538937A" w14:textId="4505110C" w:rsidR="00064E35" w:rsidRPr="00951CD4" w:rsidRDefault="00064E35" w:rsidP="0021754D">
      <w:pPr>
        <w:tabs>
          <w:tab w:val="left" w:pos="8190"/>
        </w:tabs>
        <w:rPr>
          <w:rFonts w:ascii="Arial" w:hAnsi="Arial" w:cs="Arial"/>
          <w:sz w:val="18"/>
          <w:szCs w:val="20"/>
        </w:rPr>
      </w:pPr>
      <w:r>
        <w:rPr>
          <w:rFonts w:ascii="Arial" w:hAnsi="Arial"/>
          <w:sz w:val="18"/>
        </w:rPr>
        <w:t xml:space="preserve">Šī paziņojuma mērķis ir informēt Jūs, ka uzņēmums Cordis izdod operatīvo drošības paziņojumu (labojumu), kas saistīts ar konkrētas mūsu angiogrāfijas katetru apakškopas marķējumu: Cordis </w:t>
      </w:r>
      <w:r>
        <w:rPr>
          <w:rFonts w:ascii="Arial" w:hAnsi="Arial"/>
          <w:b/>
          <w:sz w:val="18"/>
        </w:rPr>
        <w:t>SUPER TORQUE</w:t>
      </w:r>
      <w:r>
        <w:rPr>
          <w:rFonts w:ascii="ArialMT" w:hAnsi="ArialMT"/>
          <w:sz w:val="20"/>
          <w:vertAlign w:val="superscript"/>
        </w:rPr>
        <w:t>®</w:t>
      </w:r>
      <w:r>
        <w:rPr>
          <w:rFonts w:ascii="Arial" w:hAnsi="Arial"/>
          <w:b/>
          <w:sz w:val="18"/>
        </w:rPr>
        <w:t xml:space="preserve"> MB angiogrāfijas katetri</w:t>
      </w:r>
      <w:r>
        <w:rPr>
          <w:rFonts w:ascii="Arial" w:hAnsi="Arial"/>
          <w:sz w:val="18"/>
        </w:rPr>
        <w:t xml:space="preserve"> (ar marķiera joslām).</w:t>
      </w:r>
    </w:p>
    <w:p w14:paraId="098A3207" w14:textId="77777777" w:rsidR="00581B07" w:rsidRPr="00951CD4" w:rsidRDefault="00581B07" w:rsidP="00407FF9">
      <w:pPr>
        <w:rPr>
          <w:rFonts w:ascii="Arial" w:hAnsi="Arial" w:cs="Arial"/>
          <w:sz w:val="8"/>
          <w:szCs w:val="20"/>
        </w:rPr>
      </w:pPr>
    </w:p>
    <w:p w14:paraId="067E711C" w14:textId="39063ECC" w:rsidR="00064E35" w:rsidRPr="0068437D" w:rsidRDefault="00064E35" w:rsidP="00C33676">
      <w:pPr>
        <w:rPr>
          <w:rFonts w:ascii="Arial" w:hAnsi="Arial" w:cs="Arial"/>
          <w:sz w:val="6"/>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7920"/>
      </w:tblGrid>
      <w:tr w:rsidR="00064E35" w:rsidRPr="00A92C77" w14:paraId="693F413C" w14:textId="77777777" w:rsidTr="0021222B">
        <w:tc>
          <w:tcPr>
            <w:tcW w:w="1435" w:type="dxa"/>
          </w:tcPr>
          <w:p w14:paraId="0219F66B" w14:textId="5E304FFE" w:rsidR="00064E35" w:rsidRDefault="00064E35" w:rsidP="00AC419A">
            <w:pPr>
              <w:autoSpaceDE w:val="0"/>
              <w:autoSpaceDN w:val="0"/>
              <w:adjustRightInd w:val="0"/>
              <w:rPr>
                <w:rFonts w:ascii="Arial" w:hAnsi="Arial" w:cs="Arial"/>
                <w:b/>
                <w:sz w:val="20"/>
                <w:szCs w:val="20"/>
              </w:rPr>
            </w:pPr>
            <w:bookmarkStart w:id="1" w:name="_Hlk77072707"/>
            <w:r>
              <w:rPr>
                <w:rFonts w:ascii="Arial" w:hAnsi="Arial"/>
                <w:b/>
                <w:sz w:val="20"/>
              </w:rPr>
              <w:t>Pārskats</w:t>
            </w:r>
          </w:p>
          <w:p w14:paraId="11EE8B78" w14:textId="77777777" w:rsidR="00242CB5" w:rsidRPr="00242CB5" w:rsidRDefault="00242CB5" w:rsidP="00242CB5">
            <w:pPr>
              <w:rPr>
                <w:rFonts w:ascii="Arial" w:hAnsi="Arial" w:cs="Arial"/>
                <w:sz w:val="20"/>
                <w:szCs w:val="20"/>
              </w:rPr>
            </w:pPr>
          </w:p>
          <w:p w14:paraId="699D7442" w14:textId="77777777" w:rsidR="00242CB5" w:rsidRDefault="00242CB5" w:rsidP="00242CB5">
            <w:pPr>
              <w:rPr>
                <w:rFonts w:ascii="Arial" w:hAnsi="Arial" w:cs="Arial"/>
                <w:b/>
                <w:sz w:val="20"/>
                <w:szCs w:val="20"/>
              </w:rPr>
            </w:pPr>
          </w:p>
          <w:p w14:paraId="3BC60515" w14:textId="07693185" w:rsidR="00242CB5" w:rsidRPr="00242CB5" w:rsidRDefault="00242CB5" w:rsidP="00242CB5">
            <w:pPr>
              <w:ind w:firstLine="720"/>
              <w:rPr>
                <w:rFonts w:ascii="Arial" w:hAnsi="Arial" w:cs="Arial"/>
                <w:sz w:val="20"/>
                <w:szCs w:val="20"/>
              </w:rPr>
            </w:pPr>
          </w:p>
        </w:tc>
        <w:tc>
          <w:tcPr>
            <w:tcW w:w="7920" w:type="dxa"/>
          </w:tcPr>
          <w:p w14:paraId="3BD84936" w14:textId="28F9D21C" w:rsidR="00F2126D" w:rsidRDefault="00801450" w:rsidP="00571A16">
            <w:pPr>
              <w:rPr>
                <w:rFonts w:ascii="Arial" w:hAnsi="Arial" w:cs="Arial"/>
                <w:sz w:val="18"/>
                <w:szCs w:val="18"/>
              </w:rPr>
            </w:pPr>
            <w:r>
              <w:rPr>
                <w:rFonts w:ascii="Arial" w:hAnsi="Arial"/>
                <w:sz w:val="18"/>
              </w:rPr>
              <w:t xml:space="preserve">Uzņēmums Cordis ir konstatējis, ka </w:t>
            </w:r>
            <w:r>
              <w:rPr>
                <w:rFonts w:ascii="Arial" w:hAnsi="Arial"/>
                <w:b/>
                <w:sz w:val="18"/>
              </w:rPr>
              <w:t>SUPER TORQUE</w:t>
            </w:r>
            <w:r>
              <w:rPr>
                <w:rFonts w:ascii="ArialMT" w:hAnsi="ArialMT"/>
                <w:b/>
                <w:sz w:val="20"/>
                <w:vertAlign w:val="superscript"/>
              </w:rPr>
              <w:t>®</w:t>
            </w:r>
            <w:r>
              <w:rPr>
                <w:rFonts w:ascii="Arial" w:hAnsi="Arial"/>
                <w:b/>
                <w:sz w:val="18"/>
              </w:rPr>
              <w:t xml:space="preserve"> MB</w:t>
            </w:r>
            <w:r>
              <w:rPr>
                <w:rFonts w:ascii="Arial" w:hAnsi="Arial"/>
                <w:sz w:val="18"/>
              </w:rPr>
              <w:t xml:space="preserve"> angiogrāfijas katetrs (ar marķiera joslām) tiek izmantots tādā veidā, kas rada risku, ka katetrs var iesprūst starp endovaskulārajām ierīcēm un asinsvada sieniņu, kas var izraisīt marķiera joslas kustību vai atvienošanos. Ja ierīce iestrēgst, katetrs var izstiepties un kļūt pietiekami garš, lai marķiera joslas pārvietotos vai atvienotos no katetra. Uzņēmums Cordis ir konstatējis, ka šie negadījumi biežāk notiek EVAR/pārklāto stentu procedūru laikā.</w:t>
            </w:r>
          </w:p>
          <w:p w14:paraId="44D1B5A2" w14:textId="77777777" w:rsidR="00F2126D" w:rsidRDefault="00F2126D" w:rsidP="00571A16">
            <w:pPr>
              <w:rPr>
                <w:rFonts w:ascii="Arial" w:hAnsi="Arial" w:cs="Arial"/>
                <w:color w:val="000000"/>
                <w:sz w:val="18"/>
                <w:szCs w:val="18"/>
                <w:highlight w:val="yellow"/>
              </w:rPr>
            </w:pPr>
          </w:p>
          <w:p w14:paraId="4A777971" w14:textId="03B2B163" w:rsidR="00B24A08" w:rsidRPr="00123D3E" w:rsidRDefault="00F11926" w:rsidP="00571A16">
            <w:pPr>
              <w:rPr>
                <w:rFonts w:ascii="Arial" w:hAnsi="Arial" w:cs="Arial"/>
                <w:sz w:val="18"/>
                <w:szCs w:val="20"/>
              </w:rPr>
            </w:pPr>
            <w:r>
              <w:rPr>
                <w:rFonts w:ascii="Arial" w:hAnsi="Arial"/>
                <w:color w:val="000000"/>
                <w:sz w:val="18"/>
              </w:rPr>
              <w:t xml:space="preserve">Šajā vēstulē ir sniegta svarīga informācija par uzņēmuma Cordis lēmumu </w:t>
            </w:r>
            <w:r>
              <w:rPr>
                <w:rFonts w:ascii="Arial" w:hAnsi="Arial"/>
                <w:sz w:val="18"/>
              </w:rPr>
              <w:t xml:space="preserve">Cordis </w:t>
            </w:r>
            <w:r>
              <w:rPr>
                <w:rFonts w:ascii="Arial" w:hAnsi="Arial"/>
                <w:b/>
                <w:sz w:val="18"/>
              </w:rPr>
              <w:t>SUPER TORQUE</w:t>
            </w:r>
            <w:r>
              <w:rPr>
                <w:rFonts w:ascii="ArialMT" w:hAnsi="ArialMT"/>
                <w:b/>
                <w:sz w:val="20"/>
                <w:vertAlign w:val="superscript"/>
              </w:rPr>
              <w:t>®</w:t>
            </w:r>
            <w:r>
              <w:rPr>
                <w:rFonts w:ascii="Arial" w:hAnsi="Arial"/>
                <w:b/>
                <w:sz w:val="18"/>
              </w:rPr>
              <w:t xml:space="preserve"> MB angiogrāfijas katetru</w:t>
            </w:r>
            <w:r>
              <w:rPr>
                <w:rFonts w:ascii="Arial" w:hAnsi="Arial"/>
                <w:sz w:val="18"/>
              </w:rPr>
              <w:t xml:space="preserve"> lietošanas pamācībā iekļaut šādu kontrindikāciju:</w:t>
            </w:r>
          </w:p>
          <w:p w14:paraId="6ACC8C74" w14:textId="0C728EE3" w:rsidR="00B24A08" w:rsidRPr="00B24A08" w:rsidRDefault="00B24A08" w:rsidP="00571A16">
            <w:pPr>
              <w:rPr>
                <w:rFonts w:ascii="Arial" w:hAnsi="Arial" w:cs="Arial"/>
                <w:b/>
                <w:bCs/>
                <w:sz w:val="22"/>
                <w:szCs w:val="22"/>
              </w:rPr>
            </w:pPr>
            <w:r>
              <w:rPr>
                <w:rFonts w:ascii="Arial" w:hAnsi="Arial"/>
                <w:b/>
                <w:sz w:val="22"/>
              </w:rPr>
              <w:t>Nelietojiet SUPER TORQUE</w:t>
            </w:r>
            <w:r>
              <w:rPr>
                <w:rFonts w:ascii="Arial" w:hAnsi="Arial"/>
                <w:b/>
                <w:sz w:val="22"/>
                <w:vertAlign w:val="superscript"/>
              </w:rPr>
              <w:t>®</w:t>
            </w:r>
            <w:r>
              <w:rPr>
                <w:rFonts w:ascii="Arial" w:hAnsi="Arial"/>
                <w:b/>
                <w:sz w:val="22"/>
              </w:rPr>
              <w:t xml:space="preserve"> MB angiogrāfijas katetrus procedūrās, kurās katetrs var iesprūst starp endovaskulārajām ierīcēm un asinsvada sieniņu. </w:t>
            </w:r>
          </w:p>
          <w:p w14:paraId="3376FAE1" w14:textId="0C1CFB60" w:rsidR="00B24A08" w:rsidRDefault="00B24A08" w:rsidP="00571A16">
            <w:pPr>
              <w:rPr>
                <w:rFonts w:ascii="Arial" w:hAnsi="Arial" w:cs="Arial"/>
                <w:sz w:val="18"/>
                <w:szCs w:val="20"/>
              </w:rPr>
            </w:pPr>
          </w:p>
          <w:p w14:paraId="611E7A1B" w14:textId="0F3B4456" w:rsidR="008D5045" w:rsidRPr="00B24A08" w:rsidRDefault="00F11926" w:rsidP="00AA76C9">
            <w:pPr>
              <w:rPr>
                <w:rFonts w:ascii="Arial" w:hAnsi="Arial" w:cs="Arial"/>
                <w:b/>
                <w:bCs/>
                <w:color w:val="000000"/>
                <w:sz w:val="18"/>
                <w:szCs w:val="18"/>
              </w:rPr>
            </w:pPr>
            <w:r>
              <w:rPr>
                <w:rFonts w:ascii="Arial" w:hAnsi="Arial"/>
                <w:b/>
                <w:sz w:val="18"/>
              </w:rPr>
              <w:t>Lūdzu, nododiet šo informāciju visiem Jūsu darbiniekiem, kas iesaistīti endovaskulārās procedūrās.</w:t>
            </w:r>
          </w:p>
        </w:tc>
      </w:tr>
      <w:bookmarkEnd w:id="1"/>
    </w:tbl>
    <w:p w14:paraId="3AB69C6C" w14:textId="34743891" w:rsidR="00064E35" w:rsidRPr="00951CD4" w:rsidRDefault="00064E35" w:rsidP="00C33676">
      <w:pPr>
        <w:rPr>
          <w:rFonts w:ascii="Arial" w:hAnsi="Arial" w:cs="Arial"/>
          <w:sz w:val="12"/>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
        <w:gridCol w:w="7894"/>
      </w:tblGrid>
      <w:tr w:rsidR="004F171D" w:rsidRPr="00A92C77" w14:paraId="3DBE94AA" w14:textId="77777777" w:rsidTr="00951CD4">
        <w:tc>
          <w:tcPr>
            <w:tcW w:w="1461" w:type="dxa"/>
          </w:tcPr>
          <w:p w14:paraId="340B7534" w14:textId="47A3103D" w:rsidR="00CE59F6" w:rsidRPr="00A92C77" w:rsidRDefault="00CE59F6" w:rsidP="00CE59F6">
            <w:pPr>
              <w:autoSpaceDE w:val="0"/>
              <w:autoSpaceDN w:val="0"/>
              <w:adjustRightInd w:val="0"/>
              <w:rPr>
                <w:rFonts w:ascii="Arial" w:hAnsi="Arial" w:cs="Arial"/>
                <w:b/>
                <w:sz w:val="20"/>
                <w:szCs w:val="20"/>
              </w:rPr>
            </w:pPr>
            <w:r>
              <w:rPr>
                <w:rFonts w:ascii="Arial" w:hAnsi="Arial"/>
                <w:b/>
                <w:sz w:val="20"/>
              </w:rPr>
              <w:t>Informācija par ietekmēto ierīci, lai palīdzētu identificēt saistīto produktu:</w:t>
            </w:r>
          </w:p>
        </w:tc>
        <w:tc>
          <w:tcPr>
            <w:tcW w:w="7894" w:type="dxa"/>
          </w:tcPr>
          <w:p w14:paraId="35340174" w14:textId="77777777" w:rsidR="007260AA" w:rsidRPr="00FA779A" w:rsidRDefault="007260AA" w:rsidP="007260AA">
            <w:pPr>
              <w:autoSpaceDE w:val="0"/>
              <w:autoSpaceDN w:val="0"/>
              <w:adjustRightInd w:val="0"/>
              <w:rPr>
                <w:rFonts w:ascii="Arial" w:hAnsi="Arial" w:cs="Arial"/>
                <w:b/>
                <w:sz w:val="20"/>
                <w:szCs w:val="20"/>
                <w:u w:val="single"/>
              </w:rPr>
            </w:pPr>
            <w:r>
              <w:rPr>
                <w:rFonts w:ascii="Arial" w:hAnsi="Arial"/>
                <w:b/>
                <w:sz w:val="20"/>
                <w:u w:val="single"/>
              </w:rPr>
              <w:t>Saistītais produkts</w:t>
            </w:r>
          </w:p>
          <w:p w14:paraId="27289E14" w14:textId="4FBBA890" w:rsidR="007260AA" w:rsidRDefault="007260AA" w:rsidP="007260AA">
            <w:pPr>
              <w:autoSpaceDE w:val="0"/>
              <w:autoSpaceDN w:val="0"/>
              <w:adjustRightInd w:val="0"/>
              <w:rPr>
                <w:rFonts w:ascii="Arial" w:hAnsi="Arial" w:cs="Arial"/>
                <w:color w:val="000000"/>
                <w:sz w:val="18"/>
                <w:szCs w:val="21"/>
              </w:rPr>
            </w:pPr>
            <w:r>
              <w:rPr>
                <w:rFonts w:ascii="Arial" w:hAnsi="Arial"/>
                <w:color w:val="000000"/>
                <w:sz w:val="18"/>
              </w:rPr>
              <w:t xml:space="preserve">Šī vēstule attiecas </w:t>
            </w:r>
            <w:r>
              <w:rPr>
                <w:rFonts w:ascii="Arial" w:hAnsi="Arial"/>
                <w:color w:val="000000"/>
                <w:sz w:val="18"/>
                <w:u w:val="single"/>
              </w:rPr>
              <w:t>tikai</w:t>
            </w:r>
            <w:r>
              <w:rPr>
                <w:rFonts w:ascii="Arial" w:hAnsi="Arial"/>
                <w:color w:val="000000"/>
                <w:sz w:val="18"/>
              </w:rPr>
              <w:t xml:space="preserve"> uz kataloga numuriem tiem Cordis </w:t>
            </w:r>
            <w:r>
              <w:rPr>
                <w:rFonts w:ascii="Arial" w:hAnsi="Arial"/>
                <w:b/>
                <w:sz w:val="18"/>
              </w:rPr>
              <w:t>SUPER TORQUE</w:t>
            </w:r>
            <w:r>
              <w:rPr>
                <w:rFonts w:ascii="ArialMT" w:hAnsi="ArialMT"/>
                <w:b/>
                <w:sz w:val="20"/>
                <w:vertAlign w:val="superscript"/>
              </w:rPr>
              <w:t>®</w:t>
            </w:r>
            <w:r>
              <w:rPr>
                <w:rFonts w:ascii="Arial" w:hAnsi="Arial"/>
                <w:b/>
                <w:sz w:val="18"/>
              </w:rPr>
              <w:t xml:space="preserve"> MB angiogrāfijas katetriem</w:t>
            </w:r>
            <w:r>
              <w:rPr>
                <w:rFonts w:ascii="Arial" w:hAnsi="Arial"/>
                <w:sz w:val="18"/>
              </w:rPr>
              <w:t xml:space="preserve">, </w:t>
            </w:r>
            <w:r>
              <w:rPr>
                <w:rFonts w:ascii="Arial" w:hAnsi="Arial"/>
                <w:sz w:val="18"/>
                <w:u w:val="single"/>
              </w:rPr>
              <w:t>kas satur iepriekš</w:t>
            </w:r>
            <w:r>
              <w:rPr>
                <w:rFonts w:ascii="Arial" w:hAnsi="Arial"/>
                <w:sz w:val="18"/>
              </w:rPr>
              <w:t xml:space="preserve"> minētās marķiera joslas (visas partijas).</w:t>
            </w:r>
          </w:p>
          <w:p w14:paraId="3FBED8AE" w14:textId="08C78E92" w:rsidR="007260AA" w:rsidRDefault="007260AA" w:rsidP="007260AA">
            <w:pPr>
              <w:autoSpaceDE w:val="0"/>
              <w:autoSpaceDN w:val="0"/>
              <w:adjustRightInd w:val="0"/>
              <w:rPr>
                <w:rFonts w:ascii="Arial" w:hAnsi="Arial" w:cs="Arial"/>
                <w:color w:val="000000"/>
                <w:sz w:val="18"/>
                <w:szCs w:val="21"/>
              </w:rPr>
            </w:pPr>
          </w:p>
          <w:p w14:paraId="743C1371" w14:textId="12DF89F8" w:rsidR="002C51DE" w:rsidRDefault="002C51DE" w:rsidP="007260AA">
            <w:pPr>
              <w:autoSpaceDE w:val="0"/>
              <w:autoSpaceDN w:val="0"/>
              <w:adjustRightInd w:val="0"/>
              <w:rPr>
                <w:rFonts w:ascii="Arial" w:hAnsi="Arial" w:cs="Arial"/>
                <w:sz w:val="18"/>
                <w:szCs w:val="20"/>
              </w:rPr>
            </w:pPr>
            <w:r>
              <w:rPr>
                <w:rFonts w:ascii="Arial" w:hAnsi="Arial"/>
                <w:color w:val="000000"/>
                <w:sz w:val="18"/>
              </w:rPr>
              <w:t xml:space="preserve">Šī vēstule </w:t>
            </w:r>
            <w:r>
              <w:rPr>
                <w:rFonts w:ascii="Arial" w:hAnsi="Arial"/>
                <w:color w:val="000000"/>
                <w:sz w:val="18"/>
                <w:u w:val="single"/>
              </w:rPr>
              <w:t>neattiecas</w:t>
            </w:r>
            <w:r>
              <w:rPr>
                <w:rFonts w:ascii="Arial" w:hAnsi="Arial"/>
                <w:color w:val="000000"/>
                <w:sz w:val="18"/>
              </w:rPr>
              <w:t xml:space="preserve"> uz </w:t>
            </w:r>
            <w:r>
              <w:rPr>
                <w:rFonts w:ascii="Arial" w:hAnsi="Arial"/>
                <w:b/>
                <w:sz w:val="18"/>
              </w:rPr>
              <w:t>SUPER TORQUE</w:t>
            </w:r>
            <w:r>
              <w:rPr>
                <w:rFonts w:ascii="ArialMT" w:hAnsi="ArialMT"/>
                <w:b/>
                <w:sz w:val="20"/>
                <w:vertAlign w:val="superscript"/>
              </w:rPr>
              <w:t>®</w:t>
            </w:r>
            <w:r>
              <w:rPr>
                <w:rFonts w:ascii="Arial" w:hAnsi="Arial"/>
                <w:b/>
                <w:sz w:val="18"/>
              </w:rPr>
              <w:t xml:space="preserve"> angiogrāfijas katetru</w:t>
            </w:r>
            <w:r>
              <w:rPr>
                <w:rFonts w:ascii="Arial" w:hAnsi="Arial"/>
                <w:sz w:val="18"/>
              </w:rPr>
              <w:t xml:space="preserve"> kataloga numuriem </w:t>
            </w:r>
            <w:r>
              <w:rPr>
                <w:rFonts w:ascii="Arial" w:hAnsi="Arial"/>
                <w:sz w:val="18"/>
                <w:u w:val="single"/>
              </w:rPr>
              <w:t>bez</w:t>
            </w:r>
            <w:r>
              <w:rPr>
                <w:rFonts w:ascii="Arial" w:hAnsi="Arial"/>
                <w:sz w:val="18"/>
              </w:rPr>
              <w:t xml:space="preserve"> marķiera joslām.</w:t>
            </w:r>
          </w:p>
          <w:p w14:paraId="0FCBE53B" w14:textId="77777777" w:rsidR="002C51DE" w:rsidRPr="00FA779A" w:rsidRDefault="002C51DE" w:rsidP="007260AA">
            <w:pPr>
              <w:autoSpaceDE w:val="0"/>
              <w:autoSpaceDN w:val="0"/>
              <w:adjustRightInd w:val="0"/>
              <w:rPr>
                <w:rFonts w:ascii="Arial" w:hAnsi="Arial" w:cs="Arial"/>
                <w:color w:val="000000"/>
                <w:sz w:val="18"/>
                <w:szCs w:val="21"/>
              </w:rPr>
            </w:pPr>
          </w:p>
          <w:p w14:paraId="78EF7490" w14:textId="77777777" w:rsidR="002C51DE" w:rsidRDefault="007260AA" w:rsidP="002C51DE">
            <w:pPr>
              <w:autoSpaceDE w:val="0"/>
              <w:autoSpaceDN w:val="0"/>
              <w:adjustRightInd w:val="0"/>
              <w:rPr>
                <w:rFonts w:ascii="Arial" w:hAnsi="Arial" w:cs="Arial"/>
                <w:b/>
                <w:sz w:val="20"/>
                <w:szCs w:val="20"/>
                <w:u w:val="single"/>
              </w:rPr>
            </w:pPr>
            <w:r>
              <w:rPr>
                <w:rFonts w:ascii="Arial" w:hAnsi="Arial"/>
                <w:b/>
                <w:sz w:val="20"/>
                <w:u w:val="single"/>
              </w:rPr>
              <w:t xml:space="preserve">Paredzētais lietojums </w:t>
            </w:r>
          </w:p>
          <w:p w14:paraId="3D609846" w14:textId="1C54B6A4" w:rsidR="008D5045" w:rsidRPr="00951CD4" w:rsidRDefault="00F11926" w:rsidP="002C51DE">
            <w:pPr>
              <w:autoSpaceDE w:val="0"/>
              <w:autoSpaceDN w:val="0"/>
              <w:adjustRightInd w:val="0"/>
              <w:rPr>
                <w:rFonts w:ascii="Arial" w:hAnsi="Arial" w:cs="Arial"/>
                <w:color w:val="000000"/>
                <w:sz w:val="18"/>
                <w:szCs w:val="21"/>
              </w:rPr>
            </w:pPr>
            <w:r>
              <w:rPr>
                <w:rFonts w:ascii="Arial" w:hAnsi="Arial"/>
                <w:color w:val="000000"/>
                <w:sz w:val="18"/>
              </w:rPr>
              <w:t>Cordis angiogrāfijas katetri ar marķiera joslām ir paredzēti, lai nodrošinātu angiogrāfisku vizualizāciju un asinsvadu lineāru mērīšanu, ievadot kopā ar rentgenkontrastējošo kontrastvielu izvēlētajās asinsvadu sistēmas vietās.</w:t>
            </w:r>
          </w:p>
        </w:tc>
      </w:tr>
    </w:tbl>
    <w:p w14:paraId="4181C32D" w14:textId="77777777" w:rsidR="00C231FB" w:rsidRPr="00951CD4" w:rsidRDefault="00C231FB" w:rsidP="00A20DC1">
      <w:pPr>
        <w:autoSpaceDE w:val="0"/>
        <w:autoSpaceDN w:val="0"/>
        <w:adjustRightInd w:val="0"/>
        <w:rPr>
          <w:rFonts w:ascii="Arial" w:hAnsi="Arial" w:cs="Arial"/>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7915"/>
      </w:tblGrid>
      <w:tr w:rsidR="00C231FB" w:rsidRPr="00A92C77" w14:paraId="3AA61526" w14:textId="77777777" w:rsidTr="0021222B">
        <w:tc>
          <w:tcPr>
            <w:tcW w:w="1435" w:type="dxa"/>
          </w:tcPr>
          <w:p w14:paraId="2A297E8C" w14:textId="77777777" w:rsidR="00C231FB" w:rsidRPr="00A92C77" w:rsidRDefault="00C231FB" w:rsidP="004E2AC0">
            <w:pPr>
              <w:autoSpaceDE w:val="0"/>
              <w:autoSpaceDN w:val="0"/>
              <w:adjustRightInd w:val="0"/>
              <w:rPr>
                <w:rFonts w:ascii="Arial" w:hAnsi="Arial" w:cs="Arial"/>
                <w:b/>
                <w:sz w:val="20"/>
                <w:szCs w:val="20"/>
              </w:rPr>
            </w:pPr>
            <w:r>
              <w:rPr>
                <w:rFonts w:ascii="Arial" w:hAnsi="Arial"/>
                <w:b/>
                <w:sz w:val="20"/>
              </w:rPr>
              <w:t>Kādēļ sazināmies ar Jums?</w:t>
            </w:r>
          </w:p>
        </w:tc>
        <w:tc>
          <w:tcPr>
            <w:tcW w:w="7915" w:type="dxa"/>
          </w:tcPr>
          <w:p w14:paraId="14E89B9A" w14:textId="74B84112" w:rsidR="00C231FB" w:rsidRPr="00951CD4" w:rsidRDefault="00C231FB" w:rsidP="004E2AC0">
            <w:pPr>
              <w:autoSpaceDE w:val="0"/>
              <w:autoSpaceDN w:val="0"/>
              <w:adjustRightInd w:val="0"/>
              <w:rPr>
                <w:rFonts w:ascii="Arial" w:hAnsi="Arial" w:cs="Arial"/>
                <w:sz w:val="18"/>
                <w:szCs w:val="20"/>
              </w:rPr>
            </w:pPr>
            <w:r>
              <w:rPr>
                <w:rFonts w:ascii="Arial" w:hAnsi="Arial"/>
                <w:sz w:val="18"/>
              </w:rPr>
              <w:t xml:space="preserve">Jūs saņemat šo vēstuli, jo mūsu ieraksti liecina, ka esat iegādājies vienu vai vairākus Cordis </w:t>
            </w:r>
            <w:r>
              <w:rPr>
                <w:rFonts w:ascii="Arial" w:hAnsi="Arial"/>
                <w:b/>
                <w:sz w:val="18"/>
              </w:rPr>
              <w:t>SUPER TORQUE</w:t>
            </w:r>
            <w:r>
              <w:rPr>
                <w:rFonts w:ascii="ArialMT" w:hAnsi="ArialMT"/>
                <w:b/>
                <w:sz w:val="20"/>
                <w:vertAlign w:val="superscript"/>
              </w:rPr>
              <w:t>®</w:t>
            </w:r>
            <w:r>
              <w:rPr>
                <w:rFonts w:ascii="Arial" w:hAnsi="Arial"/>
                <w:b/>
                <w:sz w:val="18"/>
              </w:rPr>
              <w:t xml:space="preserve"> MB angiogrāfijas katetrus</w:t>
            </w:r>
            <w:r>
              <w:rPr>
                <w:rFonts w:ascii="Arial" w:hAnsi="Arial"/>
                <w:sz w:val="18"/>
              </w:rPr>
              <w:t xml:space="preserve"> ar kataloga numuriem, kas uzskaitīti iepriekš un kuru derīgums vēl nav beidzies.</w:t>
            </w:r>
          </w:p>
        </w:tc>
      </w:tr>
    </w:tbl>
    <w:p w14:paraId="1086211C" w14:textId="77777777" w:rsidR="00CE59F6" w:rsidRPr="00AC1A40" w:rsidRDefault="00CE59F6" w:rsidP="00A20DC1">
      <w:pPr>
        <w:autoSpaceDE w:val="0"/>
        <w:autoSpaceDN w:val="0"/>
        <w:adjustRightInd w:val="0"/>
        <w:rPr>
          <w:rFonts w:ascii="Arial" w:hAnsi="Arial" w:cs="Arial"/>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7915"/>
      </w:tblGrid>
      <w:tr w:rsidR="00064E35" w:rsidRPr="00A92C77" w14:paraId="4D7B376D" w14:textId="77777777" w:rsidTr="0021222B">
        <w:tc>
          <w:tcPr>
            <w:tcW w:w="1435" w:type="dxa"/>
          </w:tcPr>
          <w:p w14:paraId="04B0DB89" w14:textId="77777777" w:rsidR="00064E35" w:rsidRPr="00A92C77" w:rsidRDefault="00064E35" w:rsidP="002A2FFB">
            <w:pPr>
              <w:autoSpaceDE w:val="0"/>
              <w:autoSpaceDN w:val="0"/>
              <w:adjustRightInd w:val="0"/>
              <w:rPr>
                <w:rFonts w:ascii="Arial" w:hAnsi="Arial" w:cs="Arial"/>
                <w:b/>
                <w:sz w:val="20"/>
                <w:szCs w:val="20"/>
              </w:rPr>
            </w:pPr>
            <w:r>
              <w:rPr>
                <w:rFonts w:ascii="Arial" w:hAnsi="Arial"/>
                <w:b/>
                <w:sz w:val="20"/>
              </w:rPr>
              <w:t>Jums veicamās darbības</w:t>
            </w:r>
          </w:p>
        </w:tc>
        <w:tc>
          <w:tcPr>
            <w:tcW w:w="7915" w:type="dxa"/>
          </w:tcPr>
          <w:p w14:paraId="0FE2B844" w14:textId="1E508591" w:rsidR="005F3C80" w:rsidRPr="00951CD4" w:rsidRDefault="005F3C80" w:rsidP="005F3C80">
            <w:pPr>
              <w:pStyle w:val="ListParagraph"/>
              <w:numPr>
                <w:ilvl w:val="0"/>
                <w:numId w:val="22"/>
              </w:numPr>
              <w:autoSpaceDE w:val="0"/>
              <w:autoSpaceDN w:val="0"/>
              <w:adjustRightInd w:val="0"/>
              <w:rPr>
                <w:rFonts w:ascii="Arial" w:hAnsi="Arial" w:cs="Arial"/>
                <w:sz w:val="18"/>
                <w:szCs w:val="20"/>
              </w:rPr>
            </w:pPr>
            <w:r>
              <w:rPr>
                <w:rFonts w:ascii="Arial" w:hAnsi="Arial"/>
                <w:sz w:val="18"/>
              </w:rPr>
              <w:t>Uzmanīgi izlasiet šī operatīvā drošības paziņojuma sadaļas “Apraksts” un “Ieteikumi”.</w:t>
            </w:r>
          </w:p>
          <w:p w14:paraId="3F89C996" w14:textId="77777777" w:rsidR="0021222B" w:rsidRPr="002C51DE" w:rsidRDefault="0021222B" w:rsidP="002C51DE">
            <w:pPr>
              <w:autoSpaceDE w:val="0"/>
              <w:autoSpaceDN w:val="0"/>
              <w:adjustRightInd w:val="0"/>
              <w:rPr>
                <w:rFonts w:ascii="Arial" w:hAnsi="Arial" w:cs="Arial"/>
                <w:sz w:val="18"/>
                <w:szCs w:val="20"/>
              </w:rPr>
            </w:pPr>
          </w:p>
          <w:p w14:paraId="7070DC92" w14:textId="075E99DF" w:rsidR="005F3C80" w:rsidRPr="00171498" w:rsidRDefault="002629E8" w:rsidP="008B4467">
            <w:pPr>
              <w:pStyle w:val="ListParagraph"/>
              <w:numPr>
                <w:ilvl w:val="0"/>
                <w:numId w:val="22"/>
              </w:numPr>
              <w:autoSpaceDE w:val="0"/>
              <w:autoSpaceDN w:val="0"/>
              <w:adjustRightInd w:val="0"/>
              <w:ind w:left="338"/>
              <w:rPr>
                <w:rFonts w:ascii="Arial" w:hAnsi="Arial" w:cs="Arial"/>
                <w:sz w:val="18"/>
                <w:szCs w:val="20"/>
              </w:rPr>
            </w:pPr>
            <w:r>
              <w:rPr>
                <w:rFonts w:ascii="Arial" w:hAnsi="Arial"/>
                <w:sz w:val="18"/>
              </w:rPr>
              <w:t>Parakstiet un nosūtiet atpakaļ pievienoto apstiprinājuma veidlapu, ievērojot norādījumus, kas minēti veidlapā.</w:t>
            </w:r>
          </w:p>
          <w:p w14:paraId="7BC7D7C4" w14:textId="77777777" w:rsidR="005F3C80" w:rsidRPr="002629E8" w:rsidRDefault="005F3C80" w:rsidP="002629E8">
            <w:pPr>
              <w:autoSpaceDE w:val="0"/>
              <w:autoSpaceDN w:val="0"/>
              <w:adjustRightInd w:val="0"/>
              <w:rPr>
                <w:rFonts w:ascii="Arial" w:hAnsi="Arial" w:cs="Arial"/>
                <w:sz w:val="18"/>
                <w:szCs w:val="20"/>
              </w:rPr>
            </w:pPr>
          </w:p>
          <w:p w14:paraId="37F45690" w14:textId="77777777" w:rsidR="00085975" w:rsidRDefault="005F3C80" w:rsidP="00B5549D">
            <w:pPr>
              <w:pStyle w:val="ListParagraph"/>
              <w:numPr>
                <w:ilvl w:val="0"/>
                <w:numId w:val="22"/>
              </w:numPr>
              <w:autoSpaceDE w:val="0"/>
              <w:autoSpaceDN w:val="0"/>
              <w:adjustRightInd w:val="0"/>
              <w:rPr>
                <w:rFonts w:ascii="Arial" w:hAnsi="Arial" w:cs="Arial"/>
                <w:sz w:val="18"/>
                <w:szCs w:val="20"/>
              </w:rPr>
            </w:pPr>
            <w:r>
              <w:rPr>
                <w:rFonts w:ascii="Arial" w:hAnsi="Arial"/>
                <w:sz w:val="18"/>
              </w:rPr>
              <w:t xml:space="preserve">Nododiet šo paziņojumu visiem Jūsu iestādē, kuriem šī informācija ir jāzina. </w:t>
            </w:r>
          </w:p>
          <w:p w14:paraId="33A9AAF4" w14:textId="77777777" w:rsidR="00085975" w:rsidRPr="00085975" w:rsidRDefault="00085975" w:rsidP="00085975">
            <w:pPr>
              <w:pStyle w:val="ListParagraph"/>
              <w:rPr>
                <w:rFonts w:ascii="Arial" w:hAnsi="Arial" w:cs="Arial"/>
                <w:b/>
                <w:sz w:val="20"/>
                <w:szCs w:val="20"/>
              </w:rPr>
            </w:pPr>
          </w:p>
          <w:p w14:paraId="122B28D0" w14:textId="058D8D35" w:rsidR="005F3C80" w:rsidRDefault="00085975" w:rsidP="00B5549D">
            <w:pPr>
              <w:pStyle w:val="ListParagraph"/>
              <w:numPr>
                <w:ilvl w:val="0"/>
                <w:numId w:val="22"/>
              </w:numPr>
              <w:autoSpaceDE w:val="0"/>
              <w:autoSpaceDN w:val="0"/>
              <w:adjustRightInd w:val="0"/>
              <w:rPr>
                <w:rFonts w:ascii="Arial" w:hAnsi="Arial" w:cs="Arial"/>
                <w:sz w:val="18"/>
                <w:szCs w:val="20"/>
              </w:rPr>
            </w:pPr>
            <w:r>
              <w:rPr>
                <w:rFonts w:ascii="Arial" w:hAnsi="Arial"/>
                <w:sz w:val="18"/>
              </w:rPr>
              <w:t>Sazinieties ar citām iestādēm, kurās tiek izmantotas ietekmēto partiju ierīces.</w:t>
            </w:r>
          </w:p>
          <w:p w14:paraId="14F1E171" w14:textId="77777777" w:rsidR="001546C1" w:rsidRPr="005E2B7F" w:rsidRDefault="001546C1" w:rsidP="005E2B7F">
            <w:pPr>
              <w:pStyle w:val="ListParagraph"/>
              <w:rPr>
                <w:rFonts w:ascii="Arial" w:hAnsi="Arial" w:cs="Arial"/>
                <w:sz w:val="18"/>
                <w:szCs w:val="20"/>
              </w:rPr>
            </w:pPr>
          </w:p>
          <w:p w14:paraId="226EEFCA" w14:textId="171662B7" w:rsidR="001546C1" w:rsidRPr="00951CD4" w:rsidRDefault="001546C1" w:rsidP="00B5549D">
            <w:pPr>
              <w:pStyle w:val="ListParagraph"/>
              <w:numPr>
                <w:ilvl w:val="0"/>
                <w:numId w:val="22"/>
              </w:numPr>
              <w:autoSpaceDE w:val="0"/>
              <w:autoSpaceDN w:val="0"/>
              <w:adjustRightInd w:val="0"/>
              <w:rPr>
                <w:rFonts w:ascii="Arial" w:hAnsi="Arial" w:cs="Arial"/>
                <w:sz w:val="18"/>
                <w:szCs w:val="20"/>
              </w:rPr>
            </w:pPr>
            <w:r>
              <w:rPr>
                <w:rFonts w:ascii="Arial" w:hAnsi="Arial"/>
                <w:sz w:val="18"/>
              </w:rPr>
              <w:t>Glabājiet šī paziņojuma eksemplāru kopā ar produktu.</w:t>
            </w:r>
            <w:r w:rsidR="00660721">
              <w:rPr>
                <w:rFonts w:ascii="Arial" w:hAnsi="Arial"/>
                <w:sz w:val="18"/>
              </w:rPr>
              <w:t xml:space="preserve"> </w:t>
            </w:r>
          </w:p>
          <w:p w14:paraId="1CC97F05" w14:textId="77777777" w:rsidR="005F3C80" w:rsidRPr="00951CD4" w:rsidRDefault="005F3C80" w:rsidP="005F3C80">
            <w:pPr>
              <w:autoSpaceDE w:val="0"/>
              <w:autoSpaceDN w:val="0"/>
              <w:adjustRightInd w:val="0"/>
              <w:rPr>
                <w:rFonts w:ascii="Arial" w:hAnsi="Arial" w:cs="Arial"/>
                <w:sz w:val="18"/>
                <w:szCs w:val="20"/>
              </w:rPr>
            </w:pPr>
          </w:p>
          <w:p w14:paraId="3ABE4941" w14:textId="6C08AAC6" w:rsidR="00123D3E" w:rsidRDefault="005F3C80" w:rsidP="00123D3E">
            <w:pPr>
              <w:pStyle w:val="ListParagraph"/>
              <w:numPr>
                <w:ilvl w:val="0"/>
                <w:numId w:val="22"/>
              </w:numPr>
              <w:autoSpaceDE w:val="0"/>
              <w:autoSpaceDN w:val="0"/>
              <w:adjustRightInd w:val="0"/>
              <w:rPr>
                <w:rFonts w:ascii="Arial" w:hAnsi="Arial" w:cs="Arial"/>
                <w:sz w:val="18"/>
                <w:szCs w:val="20"/>
              </w:rPr>
            </w:pPr>
            <w:r>
              <w:rPr>
                <w:rFonts w:ascii="Arial" w:hAnsi="Arial"/>
                <w:sz w:val="18"/>
              </w:rPr>
              <w:t>Sekojiet informācijai saistībā ar šo paziņojumu, līdz šī informācija tiks iekļauta SUPER TORQUE</w:t>
            </w:r>
            <w:r>
              <w:rPr>
                <w:rFonts w:ascii="ArialMT" w:hAnsi="ArialMT"/>
                <w:sz w:val="20"/>
                <w:vertAlign w:val="superscript"/>
              </w:rPr>
              <w:t>®</w:t>
            </w:r>
            <w:r>
              <w:rPr>
                <w:rFonts w:ascii="Arial" w:hAnsi="Arial"/>
                <w:sz w:val="18"/>
              </w:rPr>
              <w:t xml:space="preserve"> MB angiogrāfijas katetru marķējumā.</w:t>
            </w:r>
          </w:p>
          <w:p w14:paraId="07D33A96" w14:textId="7C288D36" w:rsidR="00477215" w:rsidRPr="00123D3E" w:rsidRDefault="00477215" w:rsidP="00547955">
            <w:pPr>
              <w:pStyle w:val="ListParagraph"/>
              <w:autoSpaceDE w:val="0"/>
              <w:autoSpaceDN w:val="0"/>
              <w:adjustRightInd w:val="0"/>
              <w:ind w:left="346"/>
              <w:rPr>
                <w:rFonts w:ascii="Arial" w:hAnsi="Arial" w:cs="Arial"/>
                <w:sz w:val="18"/>
                <w:szCs w:val="20"/>
              </w:rPr>
            </w:pPr>
          </w:p>
        </w:tc>
      </w:tr>
    </w:tbl>
    <w:p w14:paraId="0B0A2D83" w14:textId="78C25B7E" w:rsidR="00123D3E" w:rsidRDefault="00123D3E" w:rsidP="008924A5">
      <w:pPr>
        <w:rPr>
          <w:rFonts w:ascii="Arial" w:hAnsi="Arial" w:cs="Arial"/>
          <w:sz w:val="12"/>
          <w:szCs w:val="20"/>
        </w:rPr>
      </w:pPr>
    </w:p>
    <w:p w14:paraId="46B0693E" w14:textId="77777777" w:rsidR="005D7905" w:rsidRPr="00951CD4" w:rsidRDefault="005D7905" w:rsidP="008924A5">
      <w:pPr>
        <w:rPr>
          <w:rFonts w:ascii="Arial" w:hAnsi="Arial" w:cs="Arial"/>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7951"/>
      </w:tblGrid>
      <w:tr w:rsidR="00064E35" w:rsidRPr="00A92C77" w14:paraId="0DB0FF3E" w14:textId="77777777" w:rsidTr="0021222B">
        <w:tc>
          <w:tcPr>
            <w:tcW w:w="1435" w:type="dxa"/>
          </w:tcPr>
          <w:p w14:paraId="04FB8455" w14:textId="1968AE36" w:rsidR="00064E35" w:rsidRPr="00A92C77" w:rsidRDefault="00074989" w:rsidP="00AC419A">
            <w:pPr>
              <w:autoSpaceDE w:val="0"/>
              <w:autoSpaceDN w:val="0"/>
              <w:adjustRightInd w:val="0"/>
              <w:rPr>
                <w:rFonts w:ascii="Arial" w:hAnsi="Arial" w:cs="Arial"/>
                <w:b/>
                <w:sz w:val="20"/>
                <w:szCs w:val="20"/>
              </w:rPr>
            </w:pPr>
            <w:r>
              <w:lastRenderedPageBreak/>
              <w:br w:type="page"/>
            </w:r>
            <w:r>
              <w:br w:type="page"/>
            </w:r>
            <w:r>
              <w:rPr>
                <w:rFonts w:ascii="Arial" w:hAnsi="Arial"/>
                <w:b/>
                <w:sz w:val="20"/>
              </w:rPr>
              <w:t>Problēmas apraksts</w:t>
            </w:r>
          </w:p>
        </w:tc>
        <w:tc>
          <w:tcPr>
            <w:tcW w:w="7951" w:type="dxa"/>
          </w:tcPr>
          <w:p w14:paraId="1FE1C363" w14:textId="238C5CFA" w:rsidR="00B430C4" w:rsidRDefault="00B430C4" w:rsidP="00B430C4">
            <w:pPr>
              <w:rPr>
                <w:rFonts w:ascii="Arial" w:hAnsi="Arial" w:cs="Arial"/>
                <w:sz w:val="18"/>
                <w:szCs w:val="18"/>
              </w:rPr>
            </w:pPr>
            <w:r>
              <w:rPr>
                <w:rFonts w:ascii="Arial" w:hAnsi="Arial"/>
                <w:sz w:val="18"/>
              </w:rPr>
              <w:t>SUPER TORQUE</w:t>
            </w:r>
            <w:r>
              <w:rPr>
                <w:rFonts w:ascii="ArialMT" w:hAnsi="ArialMT"/>
                <w:sz w:val="20"/>
                <w:vertAlign w:val="superscript"/>
              </w:rPr>
              <w:t>®</w:t>
            </w:r>
            <w:r>
              <w:rPr>
                <w:rFonts w:ascii="Arial" w:hAnsi="Arial"/>
                <w:sz w:val="18"/>
              </w:rPr>
              <w:t xml:space="preserve"> MB angiogrāfijas katetra (ar marķiera joslām) pēcreģistrācijas uzraudzības periodā tika konstatēts, ka šis produkts tiek izmantots tādā veidā, kas rada risku, ka katetrs var iesprūst starp endovaskulārajām ierīcēm un asinsvada sieniņu, piemēram, izmantojot EVAR/pārklāto stentu procedūrās. Ja katetra izņemšanas laikā ierīce iestrēgst, katetrs var izstiepties un kļūt pietiekami garš, lai izmantošanas laikā marķiera joslas pārvietotos vai atvienotos no katetra. Uzņēmuma Cordis veiktajā izmeklēšanā tika secināts, ka šie notikumi nav saistīti ar ražošanas defektu.</w:t>
            </w:r>
          </w:p>
          <w:p w14:paraId="2CA76AF8" w14:textId="77777777" w:rsidR="00B430C4" w:rsidRPr="00B430C4" w:rsidRDefault="00B430C4" w:rsidP="00B430C4">
            <w:pPr>
              <w:rPr>
                <w:rFonts w:ascii="Arial" w:hAnsi="Arial" w:cs="Arial"/>
                <w:sz w:val="18"/>
                <w:szCs w:val="18"/>
              </w:rPr>
            </w:pPr>
          </w:p>
          <w:p w14:paraId="3311635D" w14:textId="1BB47C06" w:rsidR="00B430C4" w:rsidRDefault="00B430C4" w:rsidP="00B430C4">
            <w:pPr>
              <w:autoSpaceDE w:val="0"/>
              <w:autoSpaceDN w:val="0"/>
              <w:adjustRightInd w:val="0"/>
              <w:rPr>
                <w:rFonts w:ascii="Arial" w:hAnsi="Arial" w:cs="Arial"/>
                <w:sz w:val="18"/>
                <w:szCs w:val="18"/>
              </w:rPr>
            </w:pPr>
            <w:r>
              <w:rPr>
                <w:rFonts w:ascii="Arial" w:hAnsi="Arial"/>
                <w:sz w:val="18"/>
              </w:rPr>
              <w:t xml:space="preserve">Marķiera joslas kustības vai atvienošanās iespējamā ietekme ietver intraprocedurālo aizkavi, asinsvadu bojājumu, plaušu emboliju un/vai papildu iejaukšanos (perifēro/ķirurģisko). Ja procedūra tiek sekmīgi pabeigta, nav pamata bažām. </w:t>
            </w:r>
          </w:p>
          <w:p w14:paraId="1D93EB31" w14:textId="4EB28181" w:rsidR="00123D3E" w:rsidRDefault="00123D3E" w:rsidP="00B430C4">
            <w:pPr>
              <w:autoSpaceDE w:val="0"/>
              <w:autoSpaceDN w:val="0"/>
              <w:adjustRightInd w:val="0"/>
              <w:rPr>
                <w:rFonts w:ascii="Arial" w:hAnsi="Arial" w:cs="Arial"/>
                <w:sz w:val="18"/>
                <w:szCs w:val="18"/>
              </w:rPr>
            </w:pPr>
          </w:p>
          <w:p w14:paraId="1225B687" w14:textId="5AD79DCA" w:rsidR="00123D3E" w:rsidRPr="00123D3E" w:rsidRDefault="00123D3E" w:rsidP="00123D3E">
            <w:pPr>
              <w:rPr>
                <w:rFonts w:ascii="Arial" w:hAnsi="Arial" w:cs="Arial"/>
                <w:sz w:val="18"/>
                <w:szCs w:val="20"/>
              </w:rPr>
            </w:pPr>
            <w:r>
              <w:rPr>
                <w:rFonts w:ascii="Arial" w:hAnsi="Arial"/>
                <w:sz w:val="18"/>
              </w:rPr>
              <w:t xml:space="preserve">Pamatojoties uz šo pārskatu, </w:t>
            </w:r>
            <w:r>
              <w:rPr>
                <w:rFonts w:ascii="Arial" w:hAnsi="Arial"/>
                <w:color w:val="000000"/>
                <w:sz w:val="18"/>
              </w:rPr>
              <w:t>uzņēmums Cordis nolēma</w:t>
            </w:r>
            <w:r>
              <w:rPr>
                <w:rFonts w:ascii="Arial" w:hAnsi="Arial"/>
                <w:sz w:val="18"/>
              </w:rPr>
              <w:t xml:space="preserve"> Cordis SUPER TORQUE</w:t>
            </w:r>
            <w:r>
              <w:rPr>
                <w:rFonts w:ascii="ArialMT" w:hAnsi="ArialMT"/>
                <w:sz w:val="20"/>
                <w:vertAlign w:val="superscript"/>
              </w:rPr>
              <w:t>®</w:t>
            </w:r>
            <w:r>
              <w:rPr>
                <w:rFonts w:ascii="Arial" w:hAnsi="Arial"/>
                <w:sz w:val="18"/>
              </w:rPr>
              <w:t xml:space="preserve"> MB angiogrāfijas katetru (ar marķiera joslām) lietošanas pamācībā iekļaut šādu kontrindikāciju:</w:t>
            </w:r>
          </w:p>
          <w:p w14:paraId="571011E6" w14:textId="0545079E" w:rsidR="00980C09" w:rsidRDefault="00123D3E" w:rsidP="009D2536">
            <w:pPr>
              <w:rPr>
                <w:rFonts w:ascii="Arial" w:hAnsi="Arial" w:cs="Arial"/>
                <w:b/>
                <w:bCs/>
                <w:sz w:val="22"/>
                <w:szCs w:val="22"/>
              </w:rPr>
            </w:pPr>
            <w:r>
              <w:rPr>
                <w:rFonts w:ascii="Arial" w:hAnsi="Arial"/>
                <w:b/>
                <w:sz w:val="22"/>
              </w:rPr>
              <w:t>Nelietojiet SUPER TORQUE</w:t>
            </w:r>
            <w:r>
              <w:rPr>
                <w:rFonts w:ascii="Arial" w:hAnsi="Arial"/>
                <w:b/>
                <w:sz w:val="22"/>
                <w:vertAlign w:val="superscript"/>
              </w:rPr>
              <w:t>®</w:t>
            </w:r>
            <w:r>
              <w:rPr>
                <w:rFonts w:ascii="Arial" w:hAnsi="Arial"/>
                <w:b/>
                <w:sz w:val="22"/>
              </w:rPr>
              <w:t xml:space="preserve"> MB angiogrāfijas katetrus procedūrās, kurās katetrs var iesprūst starp endovaskulārajām ierīcēm un asinsvada sieniņu.</w:t>
            </w:r>
          </w:p>
          <w:p w14:paraId="35B22137" w14:textId="4D447A2E" w:rsidR="00123D3E" w:rsidRPr="00123D3E" w:rsidRDefault="00123D3E" w:rsidP="009D2536">
            <w:pPr>
              <w:rPr>
                <w:rFonts w:ascii="Arial" w:hAnsi="Arial" w:cs="Arial"/>
                <w:b/>
                <w:bCs/>
                <w:sz w:val="22"/>
                <w:szCs w:val="22"/>
              </w:rPr>
            </w:pPr>
          </w:p>
        </w:tc>
      </w:tr>
    </w:tbl>
    <w:p w14:paraId="384126C8" w14:textId="7FBD0BD6" w:rsidR="001F6E0C" w:rsidRDefault="001F6E0C" w:rsidP="008924A5">
      <w:pPr>
        <w:autoSpaceDE w:val="0"/>
        <w:autoSpaceDN w:val="0"/>
        <w:adjustRightInd w:val="0"/>
        <w:rPr>
          <w:rFonts w:ascii="Arial" w:hAnsi="Arial" w:cs="Arial"/>
          <w:sz w:val="12"/>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6"/>
        <w:gridCol w:w="7380"/>
      </w:tblGrid>
      <w:tr w:rsidR="002629E8" w:rsidRPr="00951CD4" w14:paraId="38837F0D" w14:textId="77777777" w:rsidTr="001C5E4D">
        <w:tc>
          <w:tcPr>
            <w:tcW w:w="2006" w:type="dxa"/>
            <w:tcBorders>
              <w:top w:val="single" w:sz="4" w:space="0" w:color="000000"/>
              <w:left w:val="single" w:sz="4" w:space="0" w:color="000000"/>
              <w:bottom w:val="single" w:sz="4" w:space="0" w:color="000000"/>
              <w:right w:val="single" w:sz="4" w:space="0" w:color="000000"/>
            </w:tcBorders>
          </w:tcPr>
          <w:p w14:paraId="3DB9B90B" w14:textId="0B098E6E" w:rsidR="002629E8" w:rsidRPr="00A92C77" w:rsidRDefault="002629E8" w:rsidP="004D716C">
            <w:pPr>
              <w:autoSpaceDE w:val="0"/>
              <w:autoSpaceDN w:val="0"/>
              <w:adjustRightInd w:val="0"/>
              <w:rPr>
                <w:rFonts w:ascii="Arial" w:hAnsi="Arial" w:cs="Arial"/>
                <w:b/>
                <w:sz w:val="20"/>
                <w:szCs w:val="20"/>
              </w:rPr>
            </w:pPr>
            <w:r>
              <w:br w:type="page"/>
            </w:r>
            <w:r>
              <w:br w:type="page"/>
            </w:r>
            <w:r>
              <w:rPr>
                <w:rFonts w:ascii="Arial" w:hAnsi="Arial"/>
                <w:b/>
                <w:sz w:val="20"/>
              </w:rPr>
              <w:t>Ieteikumi klīniskai lietošanai</w:t>
            </w:r>
          </w:p>
        </w:tc>
        <w:tc>
          <w:tcPr>
            <w:tcW w:w="7380" w:type="dxa"/>
            <w:tcBorders>
              <w:top w:val="single" w:sz="4" w:space="0" w:color="000000"/>
              <w:left w:val="single" w:sz="4" w:space="0" w:color="000000"/>
              <w:bottom w:val="single" w:sz="4" w:space="0" w:color="000000"/>
              <w:right w:val="single" w:sz="4" w:space="0" w:color="000000"/>
            </w:tcBorders>
          </w:tcPr>
          <w:p w14:paraId="17F902F3" w14:textId="4441DF5C" w:rsidR="00116F30" w:rsidRDefault="00116F30" w:rsidP="001C5E4D">
            <w:pPr>
              <w:autoSpaceDE w:val="0"/>
              <w:autoSpaceDN w:val="0"/>
              <w:adjustRightInd w:val="0"/>
              <w:rPr>
                <w:rFonts w:ascii="Arial" w:hAnsi="Arial" w:cs="Arial"/>
                <w:sz w:val="18"/>
                <w:szCs w:val="18"/>
              </w:rPr>
            </w:pPr>
            <w:r>
              <w:rPr>
                <w:rFonts w:ascii="Arial" w:hAnsi="Arial"/>
                <w:sz w:val="18"/>
              </w:rPr>
              <w:t>Nelietojiet SUPER TORQUE</w:t>
            </w:r>
            <w:r>
              <w:rPr>
                <w:rFonts w:ascii="ArialMT" w:hAnsi="ArialMT"/>
                <w:sz w:val="20"/>
                <w:vertAlign w:val="superscript"/>
              </w:rPr>
              <w:t>®</w:t>
            </w:r>
            <w:r>
              <w:rPr>
                <w:rFonts w:ascii="Arial" w:hAnsi="Arial"/>
                <w:sz w:val="18"/>
              </w:rPr>
              <w:t xml:space="preserve"> MB angiogrāfijas katetru procedūrās, kurās katetrs var iesprūst starp endovaskulārajām ierīcēm un asinsvada sieniņu.</w:t>
            </w:r>
          </w:p>
          <w:p w14:paraId="6FCCDBF1" w14:textId="77777777" w:rsidR="00116F30" w:rsidRDefault="00116F30" w:rsidP="001C5E4D">
            <w:pPr>
              <w:autoSpaceDE w:val="0"/>
              <w:autoSpaceDN w:val="0"/>
              <w:adjustRightInd w:val="0"/>
              <w:rPr>
                <w:rFonts w:ascii="Arial" w:hAnsi="Arial" w:cs="Arial"/>
                <w:sz w:val="18"/>
                <w:szCs w:val="18"/>
              </w:rPr>
            </w:pPr>
          </w:p>
          <w:p w14:paraId="1EDE9948" w14:textId="5E27CF99" w:rsidR="002629E8" w:rsidRDefault="00801450" w:rsidP="001C5E4D">
            <w:pPr>
              <w:autoSpaceDE w:val="0"/>
              <w:autoSpaceDN w:val="0"/>
              <w:adjustRightInd w:val="0"/>
              <w:rPr>
                <w:rFonts w:ascii="Arial" w:hAnsi="Arial" w:cs="Arial"/>
                <w:sz w:val="18"/>
                <w:szCs w:val="18"/>
              </w:rPr>
            </w:pPr>
            <w:r>
              <w:rPr>
                <w:rFonts w:ascii="Arial" w:hAnsi="Arial"/>
                <w:sz w:val="18"/>
              </w:rPr>
              <w:t xml:space="preserve">Kā atgādinājums lietošanas pamācībā jau ir iekļauta šāda informācija: </w:t>
            </w:r>
          </w:p>
          <w:p w14:paraId="2A3B9F6C" w14:textId="77777777" w:rsidR="009D130B" w:rsidRDefault="009D130B" w:rsidP="001C5E4D">
            <w:pPr>
              <w:autoSpaceDE w:val="0"/>
              <w:autoSpaceDN w:val="0"/>
              <w:adjustRightInd w:val="0"/>
              <w:rPr>
                <w:rFonts w:ascii="Arial" w:hAnsi="Arial" w:cs="Arial"/>
                <w:sz w:val="18"/>
                <w:szCs w:val="18"/>
              </w:rPr>
            </w:pPr>
          </w:p>
          <w:p w14:paraId="73E5B433" w14:textId="77777777" w:rsidR="009D130B" w:rsidRPr="009D130B" w:rsidRDefault="009D130B" w:rsidP="009D130B">
            <w:pPr>
              <w:autoSpaceDE w:val="0"/>
              <w:autoSpaceDN w:val="0"/>
              <w:adjustRightInd w:val="0"/>
              <w:rPr>
                <w:rFonts w:ascii="Arial" w:hAnsi="Arial" w:cs="Arial"/>
                <w:sz w:val="18"/>
                <w:szCs w:val="18"/>
              </w:rPr>
            </w:pPr>
            <w:r>
              <w:rPr>
                <w:rFonts w:ascii="Arial" w:hAnsi="Arial"/>
                <w:b/>
                <w:sz w:val="18"/>
              </w:rPr>
              <w:t>Brīdinājumi</w:t>
            </w:r>
          </w:p>
          <w:p w14:paraId="4E3F0B6D" w14:textId="77777777" w:rsidR="009D130B" w:rsidRPr="009D130B" w:rsidRDefault="009D130B" w:rsidP="009D130B">
            <w:pPr>
              <w:numPr>
                <w:ilvl w:val="0"/>
                <w:numId w:val="24"/>
              </w:numPr>
              <w:autoSpaceDE w:val="0"/>
              <w:autoSpaceDN w:val="0"/>
              <w:adjustRightInd w:val="0"/>
              <w:rPr>
                <w:rFonts w:ascii="Arial" w:hAnsi="Arial" w:cs="Arial"/>
                <w:sz w:val="18"/>
                <w:szCs w:val="18"/>
              </w:rPr>
            </w:pPr>
            <w:r>
              <w:rPr>
                <w:rFonts w:ascii="Arial" w:hAnsi="Arial"/>
                <w:sz w:val="18"/>
              </w:rPr>
              <w:t>Manipulācijas ar katetru pārmērīgas berzes apstākļos, ko rada saskare ar citām ierīcēm vai iestrēgšana asinsvados, var izraisīt katetra izstiepšanos vai pagarināšanos.</w:t>
            </w:r>
          </w:p>
          <w:p w14:paraId="63A63B06" w14:textId="77777777" w:rsidR="009D130B" w:rsidRPr="009D130B" w:rsidRDefault="009D130B" w:rsidP="009D130B">
            <w:pPr>
              <w:numPr>
                <w:ilvl w:val="0"/>
                <w:numId w:val="24"/>
              </w:numPr>
              <w:autoSpaceDE w:val="0"/>
              <w:autoSpaceDN w:val="0"/>
              <w:adjustRightInd w:val="0"/>
              <w:rPr>
                <w:rFonts w:ascii="Arial" w:hAnsi="Arial" w:cs="Arial"/>
                <w:sz w:val="18"/>
                <w:szCs w:val="18"/>
              </w:rPr>
            </w:pPr>
            <w:r>
              <w:rPr>
                <w:rFonts w:ascii="Arial" w:hAnsi="Arial"/>
                <w:sz w:val="18"/>
              </w:rPr>
              <w:t>Katetra izstiepšanās vai pagarināšanās endovaskulāro procedūru laikā var izraisīt marķiera joslu pārvietošanos visā katetra garumā. Ārkārtējos gadījumos marķiera joslas var atvienoties no katetra un nokļūt asinsvadu sistēmā.</w:t>
            </w:r>
          </w:p>
          <w:p w14:paraId="373F7E13" w14:textId="77777777" w:rsidR="009D130B" w:rsidRPr="009D130B" w:rsidRDefault="009D130B" w:rsidP="009D130B">
            <w:pPr>
              <w:autoSpaceDE w:val="0"/>
              <w:autoSpaceDN w:val="0"/>
              <w:adjustRightInd w:val="0"/>
              <w:rPr>
                <w:rFonts w:ascii="Arial" w:hAnsi="Arial" w:cs="Arial"/>
                <w:sz w:val="18"/>
                <w:szCs w:val="18"/>
              </w:rPr>
            </w:pPr>
            <w:r>
              <w:rPr>
                <w:rFonts w:ascii="Arial" w:hAnsi="Arial"/>
                <w:b/>
                <w:sz w:val="18"/>
              </w:rPr>
              <w:t>Komplikācijas</w:t>
            </w:r>
          </w:p>
          <w:p w14:paraId="19D464BD" w14:textId="77777777" w:rsidR="009D130B" w:rsidRPr="009D130B" w:rsidRDefault="009D130B" w:rsidP="009D130B">
            <w:pPr>
              <w:numPr>
                <w:ilvl w:val="0"/>
                <w:numId w:val="26"/>
              </w:numPr>
              <w:autoSpaceDE w:val="0"/>
              <w:autoSpaceDN w:val="0"/>
              <w:adjustRightInd w:val="0"/>
              <w:rPr>
                <w:rFonts w:ascii="Arial" w:hAnsi="Arial" w:cs="Arial"/>
                <w:sz w:val="18"/>
                <w:szCs w:val="18"/>
              </w:rPr>
            </w:pPr>
            <w:r>
              <w:rPr>
                <w:rFonts w:ascii="Arial" w:hAnsi="Arial"/>
                <w:sz w:val="18"/>
              </w:rPr>
              <w:t>Marķiera joslu kustība visā katetra garumā var izraisīt neprecīzu atsauci un ierīces izmēra noteikšanu. Ja marķiera joslas nokļūst asinsvadu sistēmās, var būt jāveic papildu operācija, kā arī var rasties embolija, tromboze vai citas asinsvadu komplikācijas.</w:t>
            </w:r>
          </w:p>
          <w:p w14:paraId="0429653B" w14:textId="77777777" w:rsidR="009D130B" w:rsidRPr="009D130B" w:rsidRDefault="009D130B" w:rsidP="009D130B">
            <w:pPr>
              <w:autoSpaceDE w:val="0"/>
              <w:autoSpaceDN w:val="0"/>
              <w:adjustRightInd w:val="0"/>
              <w:rPr>
                <w:rFonts w:ascii="Arial" w:hAnsi="Arial" w:cs="Arial"/>
                <w:sz w:val="18"/>
                <w:szCs w:val="18"/>
              </w:rPr>
            </w:pPr>
            <w:r>
              <w:rPr>
                <w:rFonts w:ascii="Arial" w:hAnsi="Arial"/>
                <w:b/>
                <w:sz w:val="18"/>
              </w:rPr>
              <w:t>Ieteicamā procedūra</w:t>
            </w:r>
          </w:p>
          <w:p w14:paraId="5B78C2FD" w14:textId="4A1DF074" w:rsidR="00CF4480" w:rsidRDefault="009D130B" w:rsidP="009D130B">
            <w:pPr>
              <w:numPr>
                <w:ilvl w:val="0"/>
                <w:numId w:val="27"/>
              </w:numPr>
              <w:autoSpaceDE w:val="0"/>
              <w:autoSpaceDN w:val="0"/>
              <w:adjustRightInd w:val="0"/>
              <w:rPr>
                <w:rFonts w:ascii="Arial" w:hAnsi="Arial" w:cs="Arial"/>
                <w:sz w:val="18"/>
                <w:szCs w:val="18"/>
              </w:rPr>
            </w:pPr>
            <w:r>
              <w:rPr>
                <w:rFonts w:ascii="Arial" w:hAnsi="Arial"/>
                <w:sz w:val="18"/>
              </w:rPr>
              <w:t xml:space="preserve">Nevirziet uz priekšu vai neatvelciet </w:t>
            </w:r>
            <w:r>
              <w:rPr>
                <w:rFonts w:ascii="Arial" w:hAnsi="Arial"/>
                <w:b/>
                <w:sz w:val="18"/>
              </w:rPr>
              <w:t>SUPER TORQUE</w:t>
            </w:r>
            <w:r>
              <w:rPr>
                <w:rFonts w:ascii="Arial" w:hAnsi="Arial"/>
                <w:b/>
                <w:sz w:val="18"/>
                <w:vertAlign w:val="superscript"/>
              </w:rPr>
              <w:t>®</w:t>
            </w:r>
            <w:r>
              <w:rPr>
                <w:rFonts w:ascii="Arial" w:hAnsi="Arial"/>
                <w:b/>
                <w:sz w:val="18"/>
              </w:rPr>
              <w:t xml:space="preserve"> MB </w:t>
            </w:r>
            <w:r>
              <w:rPr>
                <w:rFonts w:ascii="Arial" w:hAnsi="Arial"/>
                <w:sz w:val="18"/>
              </w:rPr>
              <w:t xml:space="preserve">angiogrāfijas katetru asinsvadu sistēmā, ja vien pirms tam nav ievadīta vadītājstīga. Rīkojieties piesardzīgi, izņemot vadītājstīgas no vairāku līkumu katetriem. </w:t>
            </w:r>
          </w:p>
          <w:p w14:paraId="51AA612C" w14:textId="43DD93FF" w:rsidR="009D130B" w:rsidRPr="009D130B" w:rsidRDefault="009D130B" w:rsidP="00CF4480">
            <w:pPr>
              <w:numPr>
                <w:ilvl w:val="0"/>
                <w:numId w:val="27"/>
              </w:numPr>
              <w:autoSpaceDE w:val="0"/>
              <w:autoSpaceDN w:val="0"/>
              <w:adjustRightInd w:val="0"/>
              <w:rPr>
                <w:rFonts w:ascii="Arial" w:hAnsi="Arial" w:cs="Arial"/>
                <w:sz w:val="18"/>
                <w:szCs w:val="18"/>
              </w:rPr>
            </w:pPr>
            <w:r>
              <w:rPr>
                <w:rFonts w:ascii="Arial" w:hAnsi="Arial"/>
                <w:sz w:val="18"/>
              </w:rPr>
              <w:t>Manipulāciju laikā izvairieties no pārmērīga ierīces nostiepuma. Manipulāciju un izņemšanas laikā jāievēro ārkārtīga piesardzība, lai izvairītos no katetra izstiepšanās vai pagarināšanās.</w:t>
            </w:r>
          </w:p>
          <w:p w14:paraId="105EB44C" w14:textId="1F84F0FE" w:rsidR="009D130B" w:rsidRPr="009D130B" w:rsidRDefault="009D130B" w:rsidP="009D130B">
            <w:pPr>
              <w:numPr>
                <w:ilvl w:val="0"/>
                <w:numId w:val="27"/>
              </w:numPr>
              <w:autoSpaceDE w:val="0"/>
              <w:autoSpaceDN w:val="0"/>
              <w:adjustRightInd w:val="0"/>
              <w:rPr>
                <w:rFonts w:ascii="Arial" w:hAnsi="Arial" w:cs="Arial"/>
                <w:sz w:val="18"/>
                <w:szCs w:val="18"/>
              </w:rPr>
            </w:pPr>
            <w:r>
              <w:rPr>
                <w:rFonts w:ascii="Arial" w:hAnsi="Arial"/>
                <w:sz w:val="18"/>
              </w:rPr>
              <w:t xml:space="preserve">Ja manipulācijas laikā ir jūtama pretestība, pirms turpināt, nosakiet pretestības cēloni un apstipriniet </w:t>
            </w:r>
            <w:r>
              <w:rPr>
                <w:rFonts w:ascii="Arial" w:hAnsi="Arial"/>
                <w:b/>
                <w:sz w:val="18"/>
              </w:rPr>
              <w:t>SUPER TORQUE</w:t>
            </w:r>
            <w:r>
              <w:rPr>
                <w:rFonts w:ascii="Arial" w:hAnsi="Arial"/>
                <w:b/>
                <w:sz w:val="18"/>
                <w:vertAlign w:val="superscript"/>
              </w:rPr>
              <w:t>®</w:t>
            </w:r>
            <w:r>
              <w:rPr>
                <w:rFonts w:ascii="Arial" w:hAnsi="Arial"/>
                <w:b/>
                <w:sz w:val="18"/>
              </w:rPr>
              <w:t xml:space="preserve"> MB </w:t>
            </w:r>
            <w:r>
              <w:rPr>
                <w:rFonts w:ascii="Arial" w:hAnsi="Arial"/>
                <w:sz w:val="18"/>
              </w:rPr>
              <w:t>angiogrāfijas katetra novietojumu, izmantojot augstas kvalitātes fluoroskopijas kontroli.</w:t>
            </w:r>
          </w:p>
          <w:p w14:paraId="17FBF8C6" w14:textId="5CAB146E" w:rsidR="009D130B" w:rsidRPr="001C5E4D" w:rsidRDefault="009D130B" w:rsidP="001C5E4D">
            <w:pPr>
              <w:autoSpaceDE w:val="0"/>
              <w:autoSpaceDN w:val="0"/>
              <w:adjustRightInd w:val="0"/>
              <w:rPr>
                <w:rFonts w:ascii="Arial" w:hAnsi="Arial" w:cs="Arial"/>
                <w:sz w:val="18"/>
                <w:szCs w:val="18"/>
              </w:rPr>
            </w:pPr>
          </w:p>
        </w:tc>
      </w:tr>
    </w:tbl>
    <w:p w14:paraId="6FA7013F" w14:textId="77777777" w:rsidR="001C5E4D" w:rsidRPr="001C5E4D" w:rsidRDefault="001C5E4D">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6"/>
        <w:gridCol w:w="7380"/>
      </w:tblGrid>
      <w:tr w:rsidR="00064E35" w:rsidRPr="00A92C77" w14:paraId="5FC7C390" w14:textId="77777777" w:rsidTr="001C5E4D">
        <w:tc>
          <w:tcPr>
            <w:tcW w:w="2006" w:type="dxa"/>
          </w:tcPr>
          <w:p w14:paraId="367986B9" w14:textId="77777777" w:rsidR="00064E35" w:rsidRPr="00A92C77" w:rsidRDefault="00064E35" w:rsidP="008924A5">
            <w:pPr>
              <w:autoSpaceDE w:val="0"/>
              <w:autoSpaceDN w:val="0"/>
              <w:adjustRightInd w:val="0"/>
              <w:rPr>
                <w:rFonts w:ascii="Arial" w:hAnsi="Arial" w:cs="Arial"/>
                <w:b/>
                <w:sz w:val="20"/>
                <w:szCs w:val="20"/>
              </w:rPr>
            </w:pPr>
            <w:r>
              <w:rPr>
                <w:rFonts w:ascii="Arial" w:hAnsi="Arial"/>
                <w:b/>
                <w:sz w:val="20"/>
              </w:rPr>
              <w:t>Pieejamais atbalsts</w:t>
            </w:r>
          </w:p>
        </w:tc>
        <w:tc>
          <w:tcPr>
            <w:tcW w:w="7380" w:type="dxa"/>
          </w:tcPr>
          <w:p w14:paraId="7E13E3E4" w14:textId="5297DD42" w:rsidR="00977994" w:rsidRPr="00C512F8" w:rsidRDefault="00977994" w:rsidP="00977994">
            <w:pPr>
              <w:pStyle w:val="Default"/>
              <w:rPr>
                <w:sz w:val="18"/>
                <w:szCs w:val="18"/>
              </w:rPr>
            </w:pPr>
            <w:r>
              <w:rPr>
                <w:sz w:val="18"/>
              </w:rPr>
              <w:t>Ja Jums ir jautājumi saistībā ar šo operatīvo drošības paziņojumu, lūdzu, sazinieties ar vietējo izplatītāju vai vietējo tirdzniecības biroju, vai rakstiet uzņēmumam Cordis uz šādu adresi: CordisCorp-FA-SS@cardinalhealth.com.</w:t>
            </w:r>
          </w:p>
          <w:p w14:paraId="20A7C89C" w14:textId="15E9F536" w:rsidR="00980C09" w:rsidRPr="002B0948" w:rsidRDefault="00980C09" w:rsidP="005E2B7F">
            <w:pPr>
              <w:pStyle w:val="ListParagraph"/>
              <w:autoSpaceDE w:val="0"/>
              <w:autoSpaceDN w:val="0"/>
              <w:adjustRightInd w:val="0"/>
              <w:rPr>
                <w:rFonts w:ascii="Arial" w:hAnsi="Arial" w:cs="Arial"/>
                <w:sz w:val="18"/>
                <w:szCs w:val="20"/>
                <w:highlight w:val="yellow"/>
              </w:rPr>
            </w:pPr>
          </w:p>
        </w:tc>
      </w:tr>
    </w:tbl>
    <w:p w14:paraId="61E69C6A" w14:textId="6C0EAEE9" w:rsidR="00123D3E" w:rsidRDefault="00123D3E" w:rsidP="008924A5">
      <w:pPr>
        <w:rPr>
          <w:rFonts w:ascii="Arial" w:hAnsi="Arial" w:cs="Arial"/>
          <w:sz w:val="12"/>
          <w:szCs w:val="20"/>
        </w:rPr>
      </w:pPr>
    </w:p>
    <w:p w14:paraId="0A591EFA" w14:textId="77777777" w:rsidR="00123D3E" w:rsidRDefault="00123D3E">
      <w:pPr>
        <w:rPr>
          <w:rFonts w:ascii="Arial" w:hAnsi="Arial" w:cs="Arial"/>
          <w:sz w:val="12"/>
          <w:szCs w:val="20"/>
        </w:rPr>
      </w:pPr>
      <w:r>
        <w:br w:type="page"/>
      </w:r>
    </w:p>
    <w:p w14:paraId="1428609A" w14:textId="77777777" w:rsidR="00064E35" w:rsidRPr="00951CD4" w:rsidRDefault="00064E35" w:rsidP="008924A5">
      <w:pPr>
        <w:rPr>
          <w:rFonts w:ascii="Arial" w:hAnsi="Arial" w:cs="Arial"/>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3"/>
        <w:gridCol w:w="7967"/>
      </w:tblGrid>
      <w:tr w:rsidR="00064E35" w:rsidRPr="008924A5" w14:paraId="312A3BAE" w14:textId="77777777" w:rsidTr="0056331D">
        <w:tc>
          <w:tcPr>
            <w:tcW w:w="1383" w:type="dxa"/>
          </w:tcPr>
          <w:p w14:paraId="670B7D40" w14:textId="77777777" w:rsidR="00064E35" w:rsidRPr="00A92C77" w:rsidRDefault="00064E35" w:rsidP="008924A5">
            <w:pPr>
              <w:autoSpaceDE w:val="0"/>
              <w:autoSpaceDN w:val="0"/>
              <w:adjustRightInd w:val="0"/>
              <w:rPr>
                <w:rFonts w:ascii="Arial" w:hAnsi="Arial" w:cs="Arial"/>
                <w:b/>
                <w:sz w:val="20"/>
                <w:szCs w:val="20"/>
              </w:rPr>
            </w:pPr>
            <w:r>
              <w:rPr>
                <w:rFonts w:ascii="Arial" w:hAnsi="Arial"/>
                <w:b/>
                <w:sz w:val="20"/>
              </w:rPr>
              <w:t>Papildu informācija</w:t>
            </w:r>
          </w:p>
        </w:tc>
        <w:tc>
          <w:tcPr>
            <w:tcW w:w="7967" w:type="dxa"/>
          </w:tcPr>
          <w:p w14:paraId="1837D257" w14:textId="77777777" w:rsidR="008D5045" w:rsidRPr="00951CD4" w:rsidRDefault="008D5045" w:rsidP="0084048E">
            <w:pPr>
              <w:autoSpaceDE w:val="0"/>
              <w:autoSpaceDN w:val="0"/>
              <w:adjustRightInd w:val="0"/>
              <w:rPr>
                <w:rFonts w:ascii="Arial" w:hAnsi="Arial" w:cs="Arial"/>
                <w:b/>
                <w:sz w:val="18"/>
                <w:szCs w:val="20"/>
                <w:u w:val="single"/>
              </w:rPr>
            </w:pPr>
          </w:p>
          <w:p w14:paraId="1080B62C" w14:textId="1694F480" w:rsidR="00FA0B51" w:rsidRPr="00951CD4" w:rsidRDefault="00534553" w:rsidP="0084048E">
            <w:pPr>
              <w:autoSpaceDE w:val="0"/>
              <w:autoSpaceDN w:val="0"/>
              <w:adjustRightInd w:val="0"/>
              <w:rPr>
                <w:rFonts w:ascii="Arial" w:hAnsi="Arial" w:cs="Arial"/>
                <w:b/>
                <w:sz w:val="18"/>
                <w:szCs w:val="20"/>
                <w:u w:val="single"/>
              </w:rPr>
            </w:pPr>
            <w:r>
              <w:rPr>
                <w:rFonts w:ascii="Arial" w:hAnsi="Arial"/>
                <w:b/>
                <w:sz w:val="18"/>
                <w:u w:val="single"/>
              </w:rPr>
              <w:t>Regulatīvo iestāžu informēšana</w:t>
            </w:r>
          </w:p>
          <w:p w14:paraId="7FB0C1A2" w14:textId="77777777" w:rsidR="00AE1F26" w:rsidRPr="0027255D" w:rsidRDefault="00AE1F26" w:rsidP="00AE1F26">
            <w:pPr>
              <w:pStyle w:val="Default"/>
              <w:rPr>
                <w:sz w:val="18"/>
                <w:szCs w:val="18"/>
              </w:rPr>
            </w:pPr>
            <w:r>
              <w:rPr>
                <w:sz w:val="18"/>
              </w:rPr>
              <w:t xml:space="preserve">Atbilstošās regulatīvās aģentūras un pilnvarotās iestādes jau tiek informētas, ka uzņēmums Cordis brīvprātīgi veic šo darbību. </w:t>
            </w:r>
          </w:p>
          <w:p w14:paraId="7E12C55B" w14:textId="02FF06C4" w:rsidR="00631BD4" w:rsidRPr="00951CD4" w:rsidRDefault="00631BD4" w:rsidP="0034510E">
            <w:pPr>
              <w:autoSpaceDE w:val="0"/>
              <w:autoSpaceDN w:val="0"/>
              <w:adjustRightInd w:val="0"/>
              <w:rPr>
                <w:rFonts w:ascii="Arial" w:hAnsi="Arial" w:cs="Arial"/>
                <w:sz w:val="18"/>
                <w:szCs w:val="20"/>
              </w:rPr>
            </w:pPr>
          </w:p>
        </w:tc>
      </w:tr>
    </w:tbl>
    <w:p w14:paraId="3C40535C" w14:textId="77777777" w:rsidR="00E3183B" w:rsidRPr="00951CD4" w:rsidRDefault="00E3183B">
      <w:pPr>
        <w:rPr>
          <w:rFonts w:ascii="Arial" w:hAnsi="Arial" w:cs="Arial"/>
          <w:sz w:val="12"/>
        </w:rPr>
      </w:pPr>
    </w:p>
    <w:p w14:paraId="0ACABF66" w14:textId="3E0DBAD9" w:rsidR="00534553" w:rsidRPr="00AC1A40" w:rsidRDefault="00534553">
      <w:pPr>
        <w:rPr>
          <w:rFonts w:ascii="Arial" w:hAnsi="Arial" w:cs="Arial"/>
          <w:sz w:val="18"/>
        </w:rPr>
      </w:pPr>
      <w:r>
        <w:rPr>
          <w:rFonts w:ascii="Arial" w:hAnsi="Arial"/>
          <w:sz w:val="18"/>
        </w:rPr>
        <w:t>Mēs atvainojamies par jebkādām neērtībām, ko var sagādāt šis paziņojums. Mēs zinām, ka Jūs augstu vērtējat mūsu produktus, un mēs novērtējam Jūsu sadarbību ar mums šajā jautājumā. Uzņēmums Cordis apņemas saglabāt Jūsu pārliecību par mūsu piedāvāto produktu drošumu un kvalitāti.</w:t>
      </w:r>
    </w:p>
    <w:p w14:paraId="1F1D70C4" w14:textId="77777777" w:rsidR="00534553" w:rsidRPr="0068437D" w:rsidRDefault="00534553">
      <w:pPr>
        <w:rPr>
          <w:rFonts w:ascii="Arial" w:hAnsi="Arial" w:cs="Arial"/>
          <w:sz w:val="16"/>
        </w:rPr>
      </w:pPr>
    </w:p>
    <w:p w14:paraId="477BD855" w14:textId="77777777" w:rsidR="00064E35" w:rsidRPr="00AC1A40" w:rsidRDefault="00064E35">
      <w:pPr>
        <w:rPr>
          <w:rFonts w:ascii="Arial" w:hAnsi="Arial" w:cs="Arial"/>
          <w:sz w:val="18"/>
        </w:rPr>
      </w:pPr>
      <w:r>
        <w:rPr>
          <w:rFonts w:ascii="Arial" w:hAnsi="Arial"/>
          <w:sz w:val="18"/>
        </w:rPr>
        <w:t>Ar cieņu</w:t>
      </w:r>
    </w:p>
    <w:p w14:paraId="51B71A54" w14:textId="76C5E363" w:rsidR="00632AFC" w:rsidRDefault="00632AFC" w:rsidP="00732DCE">
      <w:pPr>
        <w:rPr>
          <w:rFonts w:ascii="Arial" w:hAnsi="Arial" w:cs="Arial"/>
          <w:noProof/>
          <w:sz w:val="20"/>
        </w:rPr>
      </w:pPr>
    </w:p>
    <w:p w14:paraId="5C5A4245" w14:textId="77777777" w:rsidR="00C1671E" w:rsidRDefault="00C1671E" w:rsidP="00732DCE">
      <w:pPr>
        <w:rPr>
          <w:rFonts w:ascii="Arial" w:hAnsi="Arial" w:cs="Arial"/>
          <w:noProof/>
          <w:sz w:val="20"/>
        </w:rPr>
      </w:pPr>
    </w:p>
    <w:p w14:paraId="68C8622B" w14:textId="77777777" w:rsidR="00F77EAB" w:rsidRPr="00AC1A40" w:rsidRDefault="00F77EAB" w:rsidP="00732DCE">
      <w:pPr>
        <w:rPr>
          <w:rFonts w:ascii="Arial" w:hAnsi="Arial" w:cs="Arial"/>
          <w:sz w:val="18"/>
        </w:rPr>
      </w:pPr>
      <w:r>
        <w:rPr>
          <w:rFonts w:ascii="Arial" w:hAnsi="Arial"/>
          <w:sz w:val="18"/>
        </w:rPr>
        <w:t xml:space="preserve">Miguel Ávila </w:t>
      </w:r>
    </w:p>
    <w:p w14:paraId="27EDCC9C" w14:textId="500A0684" w:rsidR="001C4A3E" w:rsidRPr="00AC1A40" w:rsidRDefault="001C4A3E" w:rsidP="00C465AF">
      <w:pPr>
        <w:pStyle w:val="BodyTextIndent2"/>
        <w:tabs>
          <w:tab w:val="left" w:pos="360"/>
        </w:tabs>
        <w:ind w:left="0" w:firstLine="0"/>
        <w:rPr>
          <w:sz w:val="18"/>
        </w:rPr>
      </w:pPr>
      <w:r>
        <w:rPr>
          <w:sz w:val="18"/>
        </w:rPr>
        <w:t>Viceprezidents, globālā kvalitāte un regulatīvie jautājumi</w:t>
      </w:r>
    </w:p>
    <w:p w14:paraId="0A200EC0" w14:textId="4444FC51" w:rsidR="00867350" w:rsidRPr="00AC1A40" w:rsidRDefault="001B182F" w:rsidP="0068437D">
      <w:pPr>
        <w:pStyle w:val="BodyTextIndent2"/>
        <w:tabs>
          <w:tab w:val="left" w:pos="360"/>
        </w:tabs>
        <w:ind w:left="0" w:firstLine="0"/>
        <w:rPr>
          <w:sz w:val="18"/>
        </w:rPr>
      </w:pPr>
      <w:r>
        <w:rPr>
          <w:sz w:val="18"/>
        </w:rPr>
        <w:t>Cordis</w:t>
      </w:r>
    </w:p>
    <w:p w14:paraId="73BEB51D" w14:textId="02B96BA4" w:rsidR="00C82DED" w:rsidRDefault="00C82DED">
      <w:pPr>
        <w:rPr>
          <w:rFonts w:ascii="Arial" w:hAnsi="Arial" w:cs="Arial"/>
          <w:sz w:val="20"/>
        </w:rPr>
      </w:pPr>
    </w:p>
    <w:p w14:paraId="55A7A5CA" w14:textId="624191CC" w:rsidR="00C1671E" w:rsidRPr="003D4DDE" w:rsidRDefault="00C1671E" w:rsidP="00C1671E">
      <w:pPr>
        <w:tabs>
          <w:tab w:val="left" w:pos="5415"/>
        </w:tabs>
      </w:pPr>
    </w:p>
    <w:sectPr w:rsidR="00C1671E" w:rsidRPr="003D4DDE" w:rsidSect="00E707A1">
      <w:headerReference w:type="default" r:id="rId8"/>
      <w:footerReference w:type="default" r:id="rId9"/>
      <w:headerReference w:type="first" r:id="rId10"/>
      <w:footerReference w:type="first" r:id="rId11"/>
      <w:pgSz w:w="12240" w:h="15840" w:code="1"/>
      <w:pgMar w:top="720" w:right="1260" w:bottom="720" w:left="1584"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1949" w14:textId="77777777" w:rsidR="006C02C4" w:rsidRDefault="006C02C4" w:rsidP="00D63C17">
      <w:r>
        <w:separator/>
      </w:r>
    </w:p>
  </w:endnote>
  <w:endnote w:type="continuationSeparator" w:id="0">
    <w:p w14:paraId="01614532" w14:textId="77777777" w:rsidR="006C02C4" w:rsidRDefault="006C02C4" w:rsidP="00D6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0E05" w14:textId="44DBF6F5" w:rsidR="00CE59F6" w:rsidRPr="00553E59" w:rsidRDefault="00CE59F6">
    <w:pPr>
      <w:pStyle w:val="Footer"/>
      <w:rPr>
        <w:rFonts w:ascii="Arial" w:hAnsi="Arial" w:cs="Arial"/>
        <w:sz w:val="18"/>
        <w:szCs w:val="20"/>
      </w:rPr>
    </w:pPr>
  </w:p>
  <w:p w14:paraId="2859A698" w14:textId="48228352" w:rsidR="00CE59F6" w:rsidRPr="00553E59" w:rsidRDefault="00CE59F6">
    <w:pPr>
      <w:pStyle w:val="Footer"/>
      <w:rPr>
        <w:rFonts w:ascii="Arial" w:hAnsi="Arial" w:cs="Arial"/>
        <w:sz w:val="18"/>
        <w:szCs w:val="20"/>
      </w:rPr>
    </w:pPr>
    <w:r>
      <w:rPr>
        <w:rFonts w:ascii="Arial" w:hAnsi="Arial"/>
        <w:sz w:val="18"/>
      </w:rPr>
      <w:tab/>
      <w:t>Notikuma ID: Cordis20210720-EMEA</w:t>
    </w:r>
    <w:r>
      <w:rPr>
        <w:rFonts w:ascii="Arial" w:hAnsi="Arial"/>
        <w:sz w:val="18"/>
      </w:rPr>
      <w:tab/>
    </w:r>
    <w:r w:rsidRPr="00F53DD8">
      <w:rPr>
        <w:rStyle w:val="PageNumber"/>
        <w:rFonts w:ascii="Arial" w:hAnsi="Arial" w:cs="Arial"/>
      </w:rPr>
      <w:fldChar w:fldCharType="begin"/>
    </w:r>
    <w:r w:rsidRPr="00F53DD8">
      <w:rPr>
        <w:rStyle w:val="PageNumber"/>
        <w:rFonts w:ascii="Arial" w:hAnsi="Arial" w:cs="Arial"/>
      </w:rPr>
      <w:instrText xml:space="preserve"> PAGE </w:instrText>
    </w:r>
    <w:r w:rsidRPr="00F53DD8">
      <w:rPr>
        <w:rStyle w:val="PageNumber"/>
        <w:rFonts w:ascii="Arial" w:hAnsi="Arial" w:cs="Arial"/>
      </w:rPr>
      <w:fldChar w:fldCharType="separate"/>
    </w:r>
    <w:r w:rsidR="00AC20EF">
      <w:rPr>
        <w:rStyle w:val="PageNumber"/>
        <w:rFonts w:ascii="Arial" w:hAnsi="Arial" w:cs="Arial"/>
      </w:rPr>
      <w:t>1</w:t>
    </w:r>
    <w:r w:rsidRPr="00F53DD8">
      <w:rPr>
        <w:rStyle w:val="PageNumber"/>
        <w:rFonts w:ascii="Arial" w:hAnsi="Arial" w:cs="Arial"/>
      </w:rPr>
      <w:fldChar w:fldCharType="end"/>
    </w:r>
    <w:r>
      <w:rPr>
        <w:rStyle w:val="PageNumber"/>
        <w:rFonts w:ascii="Arial" w:hAnsi="Arial"/>
      </w:rPr>
      <w:t xml:space="preserve">. lapa no </w:t>
    </w:r>
    <w:r w:rsidRPr="00F53DD8">
      <w:rPr>
        <w:rStyle w:val="PageNumber"/>
        <w:rFonts w:ascii="Arial" w:hAnsi="Arial" w:cs="Arial"/>
      </w:rPr>
      <w:fldChar w:fldCharType="begin"/>
    </w:r>
    <w:r w:rsidRPr="00F53DD8">
      <w:rPr>
        <w:rStyle w:val="PageNumber"/>
        <w:rFonts w:ascii="Arial" w:hAnsi="Arial" w:cs="Arial"/>
      </w:rPr>
      <w:instrText xml:space="preserve"> NUMPAGES </w:instrText>
    </w:r>
    <w:r w:rsidRPr="00F53DD8">
      <w:rPr>
        <w:rStyle w:val="PageNumber"/>
        <w:rFonts w:ascii="Arial" w:hAnsi="Arial" w:cs="Arial"/>
      </w:rPr>
      <w:fldChar w:fldCharType="separate"/>
    </w:r>
    <w:r w:rsidR="00AC20EF">
      <w:rPr>
        <w:rStyle w:val="PageNumber"/>
        <w:rFonts w:ascii="Arial" w:hAnsi="Arial" w:cs="Arial"/>
      </w:rPr>
      <w:t>3</w:t>
    </w:r>
    <w:r w:rsidRPr="00F53DD8">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5A2D" w14:textId="5F3995E6" w:rsidR="00CE59F6" w:rsidRPr="00553E59" w:rsidRDefault="00CE59F6">
    <w:pPr>
      <w:pStyle w:val="Footer"/>
      <w:rPr>
        <w:rFonts w:ascii="Arial" w:hAnsi="Arial" w:cs="Arial"/>
        <w:sz w:val="18"/>
        <w:szCs w:val="20"/>
      </w:rPr>
    </w:pPr>
    <w:r>
      <w:rPr>
        <w:rFonts w:ascii="Arial" w:hAnsi="Arial"/>
        <w:sz w:val="18"/>
      </w:rPr>
      <w:tab/>
    </w:r>
    <w:r>
      <w:rPr>
        <w:rFonts w:ascii="Arial" w:hAnsi="Arial"/>
        <w:sz w:val="18"/>
      </w:rPr>
      <w:tab/>
    </w:r>
  </w:p>
  <w:p w14:paraId="7E5E6C5A" w14:textId="1CCE91DD" w:rsidR="00CE59F6" w:rsidRPr="00553E59" w:rsidRDefault="00CE59F6">
    <w:pPr>
      <w:pStyle w:val="Footer"/>
      <w:rPr>
        <w:sz w:val="22"/>
      </w:rPr>
    </w:pPr>
    <w:r>
      <w:rPr>
        <w:rFonts w:ascii="Arial" w:hAnsi="Arial"/>
        <w:sz w:val="18"/>
      </w:rPr>
      <w:tab/>
    </w:r>
    <w:bookmarkStart w:id="2" w:name="_Hlk523486616"/>
    <w:r>
      <w:rPr>
        <w:rFonts w:ascii="Arial" w:hAnsi="Arial"/>
        <w:sz w:val="18"/>
      </w:rPr>
      <w:t xml:space="preserve">Notikuma ID: </w:t>
    </w:r>
    <w:r>
      <w:rPr>
        <w:rFonts w:ascii="Arial" w:hAnsi="Arial"/>
        <w:sz w:val="18"/>
        <w:highlight w:val="yellow"/>
      </w:rPr>
      <w:t>Cordis</w:t>
    </w:r>
    <w:bookmarkEnd w:id="2"/>
    <w:r>
      <w:rPr>
        <w:rFonts w:ascii="Arial" w:hAnsi="Arial"/>
        <w:sz w:val="18"/>
        <w:highlight w:val="yellow"/>
      </w:rPr>
      <w:t>20xxxxxx</w:t>
    </w:r>
    <w:r>
      <w:rPr>
        <w:rFonts w:ascii="Arial" w:hAnsi="Arial"/>
        <w:sz w:val="18"/>
      </w:rPr>
      <w:tab/>
    </w:r>
    <w:r w:rsidRPr="00F53DD8">
      <w:rPr>
        <w:rStyle w:val="PageNumber"/>
        <w:rFonts w:ascii="Arial" w:hAnsi="Arial" w:cs="Arial"/>
      </w:rPr>
      <w:fldChar w:fldCharType="begin"/>
    </w:r>
    <w:r w:rsidRPr="00F53DD8">
      <w:rPr>
        <w:rStyle w:val="PageNumber"/>
        <w:rFonts w:ascii="Arial" w:hAnsi="Arial" w:cs="Arial"/>
      </w:rPr>
      <w:instrText xml:space="preserve"> PAGE </w:instrText>
    </w:r>
    <w:r w:rsidRPr="00F53DD8">
      <w:rPr>
        <w:rStyle w:val="PageNumber"/>
        <w:rFonts w:ascii="Arial" w:hAnsi="Arial" w:cs="Arial"/>
      </w:rPr>
      <w:fldChar w:fldCharType="separate"/>
    </w:r>
    <w:r w:rsidR="008E43FC" w:rsidRPr="00F53DD8">
      <w:rPr>
        <w:rStyle w:val="PageNumber"/>
        <w:rFonts w:ascii="Arial" w:hAnsi="Arial" w:cs="Arial"/>
      </w:rPr>
      <w:t>1</w:t>
    </w:r>
    <w:r w:rsidRPr="00F53DD8">
      <w:rPr>
        <w:rStyle w:val="PageNumber"/>
        <w:rFonts w:ascii="Arial" w:hAnsi="Arial" w:cs="Arial"/>
      </w:rPr>
      <w:fldChar w:fldCharType="end"/>
    </w:r>
    <w:r>
      <w:rPr>
        <w:rStyle w:val="PageNumber"/>
        <w:rFonts w:ascii="Arial" w:hAnsi="Arial"/>
      </w:rPr>
      <w:t xml:space="preserve">. lapa no </w:t>
    </w:r>
    <w:r w:rsidRPr="00F53DD8">
      <w:rPr>
        <w:rStyle w:val="PageNumber"/>
        <w:rFonts w:ascii="Arial" w:hAnsi="Arial" w:cs="Arial"/>
      </w:rPr>
      <w:fldChar w:fldCharType="begin"/>
    </w:r>
    <w:r w:rsidRPr="00F53DD8">
      <w:rPr>
        <w:rStyle w:val="PageNumber"/>
        <w:rFonts w:ascii="Arial" w:hAnsi="Arial" w:cs="Arial"/>
      </w:rPr>
      <w:instrText xml:space="preserve"> NUMPAGES </w:instrText>
    </w:r>
    <w:r w:rsidRPr="00F53DD8">
      <w:rPr>
        <w:rStyle w:val="PageNumber"/>
        <w:rFonts w:ascii="Arial" w:hAnsi="Arial" w:cs="Arial"/>
      </w:rPr>
      <w:fldChar w:fldCharType="separate"/>
    </w:r>
    <w:r w:rsidR="008E43FC" w:rsidRPr="00F53DD8">
      <w:rPr>
        <w:rStyle w:val="PageNumber"/>
        <w:rFonts w:ascii="Arial" w:hAnsi="Arial" w:cs="Arial"/>
      </w:rPr>
      <w:t>5</w:t>
    </w:r>
    <w:r w:rsidRPr="00F53DD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760F" w14:textId="77777777" w:rsidR="006C02C4" w:rsidRDefault="006C02C4" w:rsidP="00D63C17">
      <w:r>
        <w:separator/>
      </w:r>
    </w:p>
  </w:footnote>
  <w:footnote w:type="continuationSeparator" w:id="0">
    <w:p w14:paraId="31A6FDFA" w14:textId="77777777" w:rsidR="006C02C4" w:rsidRDefault="006C02C4" w:rsidP="00D6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F1E6" w14:textId="77777777" w:rsidR="00FD263B" w:rsidRDefault="00FD263B">
    <w:pPr>
      <w:pStyle w:val="Header"/>
    </w:pPr>
  </w:p>
  <w:p w14:paraId="231906DB" w14:textId="128BCCAE" w:rsidR="003C2929" w:rsidRDefault="009552B3">
    <w:pPr>
      <w:pStyle w:val="Header"/>
    </w:pPr>
    <w:r>
      <w:rPr>
        <w:noProof/>
        <w:lang w:eastAsia="lv-LV"/>
      </w:rPr>
      <w:drawing>
        <wp:anchor distT="0" distB="0" distL="114300" distR="114300" simplePos="0" relativeHeight="251659264" behindDoc="0" locked="0" layoutInCell="1" allowOverlap="1" wp14:anchorId="1AA87695" wp14:editId="6FC987FF">
          <wp:simplePos x="0" y="0"/>
          <wp:positionH relativeFrom="margin">
            <wp:posOffset>4832350</wp:posOffset>
          </wp:positionH>
          <wp:positionV relativeFrom="paragraph">
            <wp:posOffset>-337185</wp:posOffset>
          </wp:positionV>
          <wp:extent cx="1332343" cy="355600"/>
          <wp:effectExtent l="0" t="0" r="127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343" cy="355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1C49" w14:textId="17E50337" w:rsidR="008F0909" w:rsidRDefault="008F0909" w:rsidP="008F09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E3D"/>
    <w:multiLevelType w:val="hybridMultilevel"/>
    <w:tmpl w:val="94A2931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479BD"/>
    <w:multiLevelType w:val="hybridMultilevel"/>
    <w:tmpl w:val="76AE7614"/>
    <w:lvl w:ilvl="0" w:tplc="8068B936">
      <w:start w:val="1"/>
      <w:numFmt w:val="bullet"/>
      <w:lvlText w:val="–"/>
      <w:lvlJc w:val="left"/>
      <w:pPr>
        <w:tabs>
          <w:tab w:val="num" w:pos="720"/>
        </w:tabs>
        <w:ind w:left="720" w:hanging="360"/>
      </w:pPr>
      <w:rPr>
        <w:rFonts w:ascii="Times New Roman" w:hAnsi="Times New Roman" w:hint="default"/>
      </w:rPr>
    </w:lvl>
    <w:lvl w:ilvl="1" w:tplc="C0FE5D54">
      <w:start w:val="1"/>
      <w:numFmt w:val="bullet"/>
      <w:lvlText w:val="–"/>
      <w:lvlJc w:val="left"/>
      <w:pPr>
        <w:tabs>
          <w:tab w:val="num" w:pos="1440"/>
        </w:tabs>
        <w:ind w:left="1440" w:hanging="360"/>
      </w:pPr>
      <w:rPr>
        <w:rFonts w:ascii="Times New Roman" w:hAnsi="Times New Roman" w:hint="default"/>
      </w:rPr>
    </w:lvl>
    <w:lvl w:ilvl="2" w:tplc="D898C432" w:tentative="1">
      <w:start w:val="1"/>
      <w:numFmt w:val="bullet"/>
      <w:lvlText w:val="–"/>
      <w:lvlJc w:val="left"/>
      <w:pPr>
        <w:tabs>
          <w:tab w:val="num" w:pos="2160"/>
        </w:tabs>
        <w:ind w:left="2160" w:hanging="360"/>
      </w:pPr>
      <w:rPr>
        <w:rFonts w:ascii="Times New Roman" w:hAnsi="Times New Roman" w:hint="default"/>
      </w:rPr>
    </w:lvl>
    <w:lvl w:ilvl="3" w:tplc="6EF2B7B8" w:tentative="1">
      <w:start w:val="1"/>
      <w:numFmt w:val="bullet"/>
      <w:lvlText w:val="–"/>
      <w:lvlJc w:val="left"/>
      <w:pPr>
        <w:tabs>
          <w:tab w:val="num" w:pos="2880"/>
        </w:tabs>
        <w:ind w:left="2880" w:hanging="360"/>
      </w:pPr>
      <w:rPr>
        <w:rFonts w:ascii="Times New Roman" w:hAnsi="Times New Roman" w:hint="default"/>
      </w:rPr>
    </w:lvl>
    <w:lvl w:ilvl="4" w:tplc="95C4ECF0" w:tentative="1">
      <w:start w:val="1"/>
      <w:numFmt w:val="bullet"/>
      <w:lvlText w:val="–"/>
      <w:lvlJc w:val="left"/>
      <w:pPr>
        <w:tabs>
          <w:tab w:val="num" w:pos="3600"/>
        </w:tabs>
        <w:ind w:left="3600" w:hanging="360"/>
      </w:pPr>
      <w:rPr>
        <w:rFonts w:ascii="Times New Roman" w:hAnsi="Times New Roman" w:hint="default"/>
      </w:rPr>
    </w:lvl>
    <w:lvl w:ilvl="5" w:tplc="4BDC8A92" w:tentative="1">
      <w:start w:val="1"/>
      <w:numFmt w:val="bullet"/>
      <w:lvlText w:val="–"/>
      <w:lvlJc w:val="left"/>
      <w:pPr>
        <w:tabs>
          <w:tab w:val="num" w:pos="4320"/>
        </w:tabs>
        <w:ind w:left="4320" w:hanging="360"/>
      </w:pPr>
      <w:rPr>
        <w:rFonts w:ascii="Times New Roman" w:hAnsi="Times New Roman" w:hint="default"/>
      </w:rPr>
    </w:lvl>
    <w:lvl w:ilvl="6" w:tplc="8AE26124" w:tentative="1">
      <w:start w:val="1"/>
      <w:numFmt w:val="bullet"/>
      <w:lvlText w:val="–"/>
      <w:lvlJc w:val="left"/>
      <w:pPr>
        <w:tabs>
          <w:tab w:val="num" w:pos="5040"/>
        </w:tabs>
        <w:ind w:left="5040" w:hanging="360"/>
      </w:pPr>
      <w:rPr>
        <w:rFonts w:ascii="Times New Roman" w:hAnsi="Times New Roman" w:hint="default"/>
      </w:rPr>
    </w:lvl>
    <w:lvl w:ilvl="7" w:tplc="0C92A23E" w:tentative="1">
      <w:start w:val="1"/>
      <w:numFmt w:val="bullet"/>
      <w:lvlText w:val="–"/>
      <w:lvlJc w:val="left"/>
      <w:pPr>
        <w:tabs>
          <w:tab w:val="num" w:pos="5760"/>
        </w:tabs>
        <w:ind w:left="5760" w:hanging="360"/>
      </w:pPr>
      <w:rPr>
        <w:rFonts w:ascii="Times New Roman" w:hAnsi="Times New Roman" w:hint="default"/>
      </w:rPr>
    </w:lvl>
    <w:lvl w:ilvl="8" w:tplc="9FF28B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03E5C"/>
    <w:multiLevelType w:val="hybridMultilevel"/>
    <w:tmpl w:val="146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6DD"/>
    <w:multiLevelType w:val="hybridMultilevel"/>
    <w:tmpl w:val="0AD8671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15F1C"/>
    <w:multiLevelType w:val="hybridMultilevel"/>
    <w:tmpl w:val="0F8E1660"/>
    <w:lvl w:ilvl="0" w:tplc="DCC06B8E">
      <w:start w:val="1"/>
      <w:numFmt w:val="bullet"/>
      <w:lvlText w:val="•"/>
      <w:lvlJc w:val="left"/>
      <w:pPr>
        <w:tabs>
          <w:tab w:val="num" w:pos="720"/>
        </w:tabs>
        <w:ind w:left="720" w:hanging="360"/>
      </w:pPr>
      <w:rPr>
        <w:rFonts w:ascii="Arial" w:hAnsi="Arial" w:hint="default"/>
      </w:rPr>
    </w:lvl>
    <w:lvl w:ilvl="1" w:tplc="98FA35B6" w:tentative="1">
      <w:start w:val="1"/>
      <w:numFmt w:val="bullet"/>
      <w:lvlText w:val="•"/>
      <w:lvlJc w:val="left"/>
      <w:pPr>
        <w:tabs>
          <w:tab w:val="num" w:pos="1440"/>
        </w:tabs>
        <w:ind w:left="1440" w:hanging="360"/>
      </w:pPr>
      <w:rPr>
        <w:rFonts w:ascii="Arial" w:hAnsi="Arial" w:hint="default"/>
      </w:rPr>
    </w:lvl>
    <w:lvl w:ilvl="2" w:tplc="F9C83248" w:tentative="1">
      <w:start w:val="1"/>
      <w:numFmt w:val="bullet"/>
      <w:lvlText w:val="•"/>
      <w:lvlJc w:val="left"/>
      <w:pPr>
        <w:tabs>
          <w:tab w:val="num" w:pos="2160"/>
        </w:tabs>
        <w:ind w:left="2160" w:hanging="360"/>
      </w:pPr>
      <w:rPr>
        <w:rFonts w:ascii="Arial" w:hAnsi="Arial" w:hint="default"/>
      </w:rPr>
    </w:lvl>
    <w:lvl w:ilvl="3" w:tplc="631A55CA" w:tentative="1">
      <w:start w:val="1"/>
      <w:numFmt w:val="bullet"/>
      <w:lvlText w:val="•"/>
      <w:lvlJc w:val="left"/>
      <w:pPr>
        <w:tabs>
          <w:tab w:val="num" w:pos="2880"/>
        </w:tabs>
        <w:ind w:left="2880" w:hanging="360"/>
      </w:pPr>
      <w:rPr>
        <w:rFonts w:ascii="Arial" w:hAnsi="Arial" w:hint="default"/>
      </w:rPr>
    </w:lvl>
    <w:lvl w:ilvl="4" w:tplc="96A6F730" w:tentative="1">
      <w:start w:val="1"/>
      <w:numFmt w:val="bullet"/>
      <w:lvlText w:val="•"/>
      <w:lvlJc w:val="left"/>
      <w:pPr>
        <w:tabs>
          <w:tab w:val="num" w:pos="3600"/>
        </w:tabs>
        <w:ind w:left="3600" w:hanging="360"/>
      </w:pPr>
      <w:rPr>
        <w:rFonts w:ascii="Arial" w:hAnsi="Arial" w:hint="default"/>
      </w:rPr>
    </w:lvl>
    <w:lvl w:ilvl="5" w:tplc="775A1B74" w:tentative="1">
      <w:start w:val="1"/>
      <w:numFmt w:val="bullet"/>
      <w:lvlText w:val="•"/>
      <w:lvlJc w:val="left"/>
      <w:pPr>
        <w:tabs>
          <w:tab w:val="num" w:pos="4320"/>
        </w:tabs>
        <w:ind w:left="4320" w:hanging="360"/>
      </w:pPr>
      <w:rPr>
        <w:rFonts w:ascii="Arial" w:hAnsi="Arial" w:hint="default"/>
      </w:rPr>
    </w:lvl>
    <w:lvl w:ilvl="6" w:tplc="9B7A04BE" w:tentative="1">
      <w:start w:val="1"/>
      <w:numFmt w:val="bullet"/>
      <w:lvlText w:val="•"/>
      <w:lvlJc w:val="left"/>
      <w:pPr>
        <w:tabs>
          <w:tab w:val="num" w:pos="5040"/>
        </w:tabs>
        <w:ind w:left="5040" w:hanging="360"/>
      </w:pPr>
      <w:rPr>
        <w:rFonts w:ascii="Arial" w:hAnsi="Arial" w:hint="default"/>
      </w:rPr>
    </w:lvl>
    <w:lvl w:ilvl="7" w:tplc="6EF899FE" w:tentative="1">
      <w:start w:val="1"/>
      <w:numFmt w:val="bullet"/>
      <w:lvlText w:val="•"/>
      <w:lvlJc w:val="left"/>
      <w:pPr>
        <w:tabs>
          <w:tab w:val="num" w:pos="5760"/>
        </w:tabs>
        <w:ind w:left="5760" w:hanging="360"/>
      </w:pPr>
      <w:rPr>
        <w:rFonts w:ascii="Arial" w:hAnsi="Arial" w:hint="default"/>
      </w:rPr>
    </w:lvl>
    <w:lvl w:ilvl="8" w:tplc="4E765B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F5754"/>
    <w:multiLevelType w:val="hybridMultilevel"/>
    <w:tmpl w:val="8AA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578E"/>
    <w:multiLevelType w:val="hybridMultilevel"/>
    <w:tmpl w:val="6E5AECFA"/>
    <w:lvl w:ilvl="0" w:tplc="DF4AD18C">
      <w:start w:val="1"/>
      <w:numFmt w:val="bullet"/>
      <w:lvlText w:val="•"/>
      <w:lvlJc w:val="left"/>
      <w:pPr>
        <w:tabs>
          <w:tab w:val="num" w:pos="720"/>
        </w:tabs>
        <w:ind w:left="720" w:hanging="360"/>
      </w:pPr>
      <w:rPr>
        <w:rFonts w:ascii="Arial" w:hAnsi="Arial" w:hint="default"/>
      </w:rPr>
    </w:lvl>
    <w:lvl w:ilvl="1" w:tplc="7F4CE462" w:tentative="1">
      <w:start w:val="1"/>
      <w:numFmt w:val="bullet"/>
      <w:lvlText w:val="•"/>
      <w:lvlJc w:val="left"/>
      <w:pPr>
        <w:tabs>
          <w:tab w:val="num" w:pos="1440"/>
        </w:tabs>
        <w:ind w:left="1440" w:hanging="360"/>
      </w:pPr>
      <w:rPr>
        <w:rFonts w:ascii="Arial" w:hAnsi="Arial" w:hint="default"/>
      </w:rPr>
    </w:lvl>
    <w:lvl w:ilvl="2" w:tplc="09DA3FAA" w:tentative="1">
      <w:start w:val="1"/>
      <w:numFmt w:val="bullet"/>
      <w:lvlText w:val="•"/>
      <w:lvlJc w:val="left"/>
      <w:pPr>
        <w:tabs>
          <w:tab w:val="num" w:pos="2160"/>
        </w:tabs>
        <w:ind w:left="2160" w:hanging="360"/>
      </w:pPr>
      <w:rPr>
        <w:rFonts w:ascii="Arial" w:hAnsi="Arial" w:hint="default"/>
      </w:rPr>
    </w:lvl>
    <w:lvl w:ilvl="3" w:tplc="AA5E8368" w:tentative="1">
      <w:start w:val="1"/>
      <w:numFmt w:val="bullet"/>
      <w:lvlText w:val="•"/>
      <w:lvlJc w:val="left"/>
      <w:pPr>
        <w:tabs>
          <w:tab w:val="num" w:pos="2880"/>
        </w:tabs>
        <w:ind w:left="2880" w:hanging="360"/>
      </w:pPr>
      <w:rPr>
        <w:rFonts w:ascii="Arial" w:hAnsi="Arial" w:hint="default"/>
      </w:rPr>
    </w:lvl>
    <w:lvl w:ilvl="4" w:tplc="A2BEBB06" w:tentative="1">
      <w:start w:val="1"/>
      <w:numFmt w:val="bullet"/>
      <w:lvlText w:val="•"/>
      <w:lvlJc w:val="left"/>
      <w:pPr>
        <w:tabs>
          <w:tab w:val="num" w:pos="3600"/>
        </w:tabs>
        <w:ind w:left="3600" w:hanging="360"/>
      </w:pPr>
      <w:rPr>
        <w:rFonts w:ascii="Arial" w:hAnsi="Arial" w:hint="default"/>
      </w:rPr>
    </w:lvl>
    <w:lvl w:ilvl="5" w:tplc="71483E10" w:tentative="1">
      <w:start w:val="1"/>
      <w:numFmt w:val="bullet"/>
      <w:lvlText w:val="•"/>
      <w:lvlJc w:val="left"/>
      <w:pPr>
        <w:tabs>
          <w:tab w:val="num" w:pos="4320"/>
        </w:tabs>
        <w:ind w:left="4320" w:hanging="360"/>
      </w:pPr>
      <w:rPr>
        <w:rFonts w:ascii="Arial" w:hAnsi="Arial" w:hint="default"/>
      </w:rPr>
    </w:lvl>
    <w:lvl w:ilvl="6" w:tplc="5EE8691C" w:tentative="1">
      <w:start w:val="1"/>
      <w:numFmt w:val="bullet"/>
      <w:lvlText w:val="•"/>
      <w:lvlJc w:val="left"/>
      <w:pPr>
        <w:tabs>
          <w:tab w:val="num" w:pos="5040"/>
        </w:tabs>
        <w:ind w:left="5040" w:hanging="360"/>
      </w:pPr>
      <w:rPr>
        <w:rFonts w:ascii="Arial" w:hAnsi="Arial" w:hint="default"/>
      </w:rPr>
    </w:lvl>
    <w:lvl w:ilvl="7" w:tplc="C74A1F90" w:tentative="1">
      <w:start w:val="1"/>
      <w:numFmt w:val="bullet"/>
      <w:lvlText w:val="•"/>
      <w:lvlJc w:val="left"/>
      <w:pPr>
        <w:tabs>
          <w:tab w:val="num" w:pos="5760"/>
        </w:tabs>
        <w:ind w:left="5760" w:hanging="360"/>
      </w:pPr>
      <w:rPr>
        <w:rFonts w:ascii="Arial" w:hAnsi="Arial" w:hint="default"/>
      </w:rPr>
    </w:lvl>
    <w:lvl w:ilvl="8" w:tplc="42DC73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D2715C"/>
    <w:multiLevelType w:val="hybridMultilevel"/>
    <w:tmpl w:val="678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395"/>
    <w:multiLevelType w:val="hybridMultilevel"/>
    <w:tmpl w:val="722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620F9"/>
    <w:multiLevelType w:val="hybridMultilevel"/>
    <w:tmpl w:val="6298D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C0BEF"/>
    <w:multiLevelType w:val="hybridMultilevel"/>
    <w:tmpl w:val="38E0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436A8"/>
    <w:multiLevelType w:val="hybridMultilevel"/>
    <w:tmpl w:val="55786B9A"/>
    <w:lvl w:ilvl="0" w:tplc="37227C64">
      <w:start w:val="1"/>
      <w:numFmt w:val="bullet"/>
      <w:lvlText w:val="-"/>
      <w:lvlJc w:val="left"/>
      <w:pPr>
        <w:ind w:left="360" w:hanging="360"/>
      </w:pPr>
      <w:rPr>
        <w:rFonts w:ascii="Arial" w:eastAsia="Times New Roman" w:hAnsi="Aria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BE32EA"/>
    <w:multiLevelType w:val="hybridMultilevel"/>
    <w:tmpl w:val="0AB89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C3FCE"/>
    <w:multiLevelType w:val="hybridMultilevel"/>
    <w:tmpl w:val="FCD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63498"/>
    <w:multiLevelType w:val="hybridMultilevel"/>
    <w:tmpl w:val="B43295A6"/>
    <w:lvl w:ilvl="0" w:tplc="29DEB67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5" w15:restartNumberingAfterBreak="0">
    <w:nsid w:val="3CA42713"/>
    <w:multiLevelType w:val="hybridMultilevel"/>
    <w:tmpl w:val="99061FA0"/>
    <w:lvl w:ilvl="0" w:tplc="AAA05E4C">
      <w:start w:val="1"/>
      <w:numFmt w:val="bullet"/>
      <w:lvlText w:val="•"/>
      <w:lvlJc w:val="left"/>
      <w:pPr>
        <w:tabs>
          <w:tab w:val="num" w:pos="720"/>
        </w:tabs>
        <w:ind w:left="720" w:hanging="360"/>
      </w:pPr>
      <w:rPr>
        <w:rFonts w:ascii="Times New Roman" w:hAnsi="Times New Roman" w:hint="default"/>
      </w:rPr>
    </w:lvl>
    <w:lvl w:ilvl="1" w:tplc="FB14CAB6">
      <w:start w:val="910"/>
      <w:numFmt w:val="bullet"/>
      <w:lvlText w:val="–"/>
      <w:lvlJc w:val="left"/>
      <w:pPr>
        <w:tabs>
          <w:tab w:val="num" w:pos="1440"/>
        </w:tabs>
        <w:ind w:left="1440" w:hanging="360"/>
      </w:pPr>
      <w:rPr>
        <w:rFonts w:ascii="Times New Roman" w:hAnsi="Times New Roman" w:hint="default"/>
      </w:rPr>
    </w:lvl>
    <w:lvl w:ilvl="2" w:tplc="1F349958">
      <w:start w:val="910"/>
      <w:numFmt w:val="bullet"/>
      <w:lvlText w:val="•"/>
      <w:lvlJc w:val="left"/>
      <w:pPr>
        <w:tabs>
          <w:tab w:val="num" w:pos="2160"/>
        </w:tabs>
        <w:ind w:left="2160" w:hanging="360"/>
      </w:pPr>
      <w:rPr>
        <w:rFonts w:ascii="Times New Roman" w:hAnsi="Times New Roman" w:hint="default"/>
      </w:rPr>
    </w:lvl>
    <w:lvl w:ilvl="3" w:tplc="3D565564">
      <w:start w:val="910"/>
      <w:numFmt w:val="bullet"/>
      <w:lvlText w:val="–"/>
      <w:lvlJc w:val="left"/>
      <w:pPr>
        <w:tabs>
          <w:tab w:val="num" w:pos="2880"/>
        </w:tabs>
        <w:ind w:left="2880" w:hanging="360"/>
      </w:pPr>
      <w:rPr>
        <w:rFonts w:ascii="Times New Roman" w:hAnsi="Times New Roman" w:hint="default"/>
      </w:rPr>
    </w:lvl>
    <w:lvl w:ilvl="4" w:tplc="635EA04E" w:tentative="1">
      <w:start w:val="1"/>
      <w:numFmt w:val="bullet"/>
      <w:lvlText w:val="•"/>
      <w:lvlJc w:val="left"/>
      <w:pPr>
        <w:tabs>
          <w:tab w:val="num" w:pos="3600"/>
        </w:tabs>
        <w:ind w:left="3600" w:hanging="360"/>
      </w:pPr>
      <w:rPr>
        <w:rFonts w:ascii="Times New Roman" w:hAnsi="Times New Roman" w:hint="default"/>
      </w:rPr>
    </w:lvl>
    <w:lvl w:ilvl="5" w:tplc="37307A64" w:tentative="1">
      <w:start w:val="1"/>
      <w:numFmt w:val="bullet"/>
      <w:lvlText w:val="•"/>
      <w:lvlJc w:val="left"/>
      <w:pPr>
        <w:tabs>
          <w:tab w:val="num" w:pos="4320"/>
        </w:tabs>
        <w:ind w:left="4320" w:hanging="360"/>
      </w:pPr>
      <w:rPr>
        <w:rFonts w:ascii="Times New Roman" w:hAnsi="Times New Roman" w:hint="default"/>
      </w:rPr>
    </w:lvl>
    <w:lvl w:ilvl="6" w:tplc="DA00BC6C" w:tentative="1">
      <w:start w:val="1"/>
      <w:numFmt w:val="bullet"/>
      <w:lvlText w:val="•"/>
      <w:lvlJc w:val="left"/>
      <w:pPr>
        <w:tabs>
          <w:tab w:val="num" w:pos="5040"/>
        </w:tabs>
        <w:ind w:left="5040" w:hanging="360"/>
      </w:pPr>
      <w:rPr>
        <w:rFonts w:ascii="Times New Roman" w:hAnsi="Times New Roman" w:hint="default"/>
      </w:rPr>
    </w:lvl>
    <w:lvl w:ilvl="7" w:tplc="F58ECE30" w:tentative="1">
      <w:start w:val="1"/>
      <w:numFmt w:val="bullet"/>
      <w:lvlText w:val="•"/>
      <w:lvlJc w:val="left"/>
      <w:pPr>
        <w:tabs>
          <w:tab w:val="num" w:pos="5760"/>
        </w:tabs>
        <w:ind w:left="5760" w:hanging="360"/>
      </w:pPr>
      <w:rPr>
        <w:rFonts w:ascii="Times New Roman" w:hAnsi="Times New Roman" w:hint="default"/>
      </w:rPr>
    </w:lvl>
    <w:lvl w:ilvl="8" w:tplc="85220A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B12E9E"/>
    <w:multiLevelType w:val="hybridMultilevel"/>
    <w:tmpl w:val="3ADEBBAC"/>
    <w:lvl w:ilvl="0" w:tplc="2BD4DA8A">
      <w:start w:val="1"/>
      <w:numFmt w:val="bullet"/>
      <w:lvlText w:val="•"/>
      <w:lvlJc w:val="left"/>
      <w:pPr>
        <w:tabs>
          <w:tab w:val="num" w:pos="720"/>
        </w:tabs>
        <w:ind w:left="720" w:hanging="360"/>
      </w:pPr>
      <w:rPr>
        <w:rFonts w:ascii="Times New Roman" w:hAnsi="Times New Roman" w:hint="default"/>
      </w:rPr>
    </w:lvl>
    <w:lvl w:ilvl="1" w:tplc="5D82D68A" w:tentative="1">
      <w:start w:val="1"/>
      <w:numFmt w:val="bullet"/>
      <w:lvlText w:val="•"/>
      <w:lvlJc w:val="left"/>
      <w:pPr>
        <w:tabs>
          <w:tab w:val="num" w:pos="1440"/>
        </w:tabs>
        <w:ind w:left="1440" w:hanging="360"/>
      </w:pPr>
      <w:rPr>
        <w:rFonts w:ascii="Times New Roman" w:hAnsi="Times New Roman" w:hint="default"/>
      </w:rPr>
    </w:lvl>
    <w:lvl w:ilvl="2" w:tplc="217261B6" w:tentative="1">
      <w:start w:val="1"/>
      <w:numFmt w:val="bullet"/>
      <w:lvlText w:val="•"/>
      <w:lvlJc w:val="left"/>
      <w:pPr>
        <w:tabs>
          <w:tab w:val="num" w:pos="2160"/>
        </w:tabs>
        <w:ind w:left="2160" w:hanging="360"/>
      </w:pPr>
      <w:rPr>
        <w:rFonts w:ascii="Times New Roman" w:hAnsi="Times New Roman" w:hint="default"/>
      </w:rPr>
    </w:lvl>
    <w:lvl w:ilvl="3" w:tplc="F5CEA8D8" w:tentative="1">
      <w:start w:val="1"/>
      <w:numFmt w:val="bullet"/>
      <w:lvlText w:val="•"/>
      <w:lvlJc w:val="left"/>
      <w:pPr>
        <w:tabs>
          <w:tab w:val="num" w:pos="2880"/>
        </w:tabs>
        <w:ind w:left="2880" w:hanging="360"/>
      </w:pPr>
      <w:rPr>
        <w:rFonts w:ascii="Times New Roman" w:hAnsi="Times New Roman" w:hint="default"/>
      </w:rPr>
    </w:lvl>
    <w:lvl w:ilvl="4" w:tplc="DCF66318" w:tentative="1">
      <w:start w:val="1"/>
      <w:numFmt w:val="bullet"/>
      <w:lvlText w:val="•"/>
      <w:lvlJc w:val="left"/>
      <w:pPr>
        <w:tabs>
          <w:tab w:val="num" w:pos="3600"/>
        </w:tabs>
        <w:ind w:left="3600" w:hanging="360"/>
      </w:pPr>
      <w:rPr>
        <w:rFonts w:ascii="Times New Roman" w:hAnsi="Times New Roman" w:hint="default"/>
      </w:rPr>
    </w:lvl>
    <w:lvl w:ilvl="5" w:tplc="101A327A" w:tentative="1">
      <w:start w:val="1"/>
      <w:numFmt w:val="bullet"/>
      <w:lvlText w:val="•"/>
      <w:lvlJc w:val="left"/>
      <w:pPr>
        <w:tabs>
          <w:tab w:val="num" w:pos="4320"/>
        </w:tabs>
        <w:ind w:left="4320" w:hanging="360"/>
      </w:pPr>
      <w:rPr>
        <w:rFonts w:ascii="Times New Roman" w:hAnsi="Times New Roman" w:hint="default"/>
      </w:rPr>
    </w:lvl>
    <w:lvl w:ilvl="6" w:tplc="BBE27564" w:tentative="1">
      <w:start w:val="1"/>
      <w:numFmt w:val="bullet"/>
      <w:lvlText w:val="•"/>
      <w:lvlJc w:val="left"/>
      <w:pPr>
        <w:tabs>
          <w:tab w:val="num" w:pos="5040"/>
        </w:tabs>
        <w:ind w:left="5040" w:hanging="360"/>
      </w:pPr>
      <w:rPr>
        <w:rFonts w:ascii="Times New Roman" w:hAnsi="Times New Roman" w:hint="default"/>
      </w:rPr>
    </w:lvl>
    <w:lvl w:ilvl="7" w:tplc="1A36E83C" w:tentative="1">
      <w:start w:val="1"/>
      <w:numFmt w:val="bullet"/>
      <w:lvlText w:val="•"/>
      <w:lvlJc w:val="left"/>
      <w:pPr>
        <w:tabs>
          <w:tab w:val="num" w:pos="5760"/>
        </w:tabs>
        <w:ind w:left="5760" w:hanging="360"/>
      </w:pPr>
      <w:rPr>
        <w:rFonts w:ascii="Times New Roman" w:hAnsi="Times New Roman" w:hint="default"/>
      </w:rPr>
    </w:lvl>
    <w:lvl w:ilvl="8" w:tplc="C92638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1C4FA8"/>
    <w:multiLevelType w:val="hybridMultilevel"/>
    <w:tmpl w:val="27DC66E4"/>
    <w:lvl w:ilvl="0" w:tplc="BB3A5332">
      <w:start w:val="1"/>
      <w:numFmt w:val="bullet"/>
      <w:lvlText w:val="•"/>
      <w:lvlJc w:val="left"/>
      <w:pPr>
        <w:tabs>
          <w:tab w:val="num" w:pos="720"/>
        </w:tabs>
        <w:ind w:left="720" w:hanging="360"/>
      </w:pPr>
      <w:rPr>
        <w:rFonts w:ascii="Arial" w:hAnsi="Arial" w:hint="default"/>
      </w:rPr>
    </w:lvl>
    <w:lvl w:ilvl="1" w:tplc="39A2593A" w:tentative="1">
      <w:start w:val="1"/>
      <w:numFmt w:val="bullet"/>
      <w:lvlText w:val="•"/>
      <w:lvlJc w:val="left"/>
      <w:pPr>
        <w:tabs>
          <w:tab w:val="num" w:pos="1440"/>
        </w:tabs>
        <w:ind w:left="1440" w:hanging="360"/>
      </w:pPr>
      <w:rPr>
        <w:rFonts w:ascii="Arial" w:hAnsi="Arial" w:hint="default"/>
      </w:rPr>
    </w:lvl>
    <w:lvl w:ilvl="2" w:tplc="707CB358" w:tentative="1">
      <w:start w:val="1"/>
      <w:numFmt w:val="bullet"/>
      <w:lvlText w:val="•"/>
      <w:lvlJc w:val="left"/>
      <w:pPr>
        <w:tabs>
          <w:tab w:val="num" w:pos="2160"/>
        </w:tabs>
        <w:ind w:left="2160" w:hanging="360"/>
      </w:pPr>
      <w:rPr>
        <w:rFonts w:ascii="Arial" w:hAnsi="Arial" w:hint="default"/>
      </w:rPr>
    </w:lvl>
    <w:lvl w:ilvl="3" w:tplc="C03A0996" w:tentative="1">
      <w:start w:val="1"/>
      <w:numFmt w:val="bullet"/>
      <w:lvlText w:val="•"/>
      <w:lvlJc w:val="left"/>
      <w:pPr>
        <w:tabs>
          <w:tab w:val="num" w:pos="2880"/>
        </w:tabs>
        <w:ind w:left="2880" w:hanging="360"/>
      </w:pPr>
      <w:rPr>
        <w:rFonts w:ascii="Arial" w:hAnsi="Arial" w:hint="default"/>
      </w:rPr>
    </w:lvl>
    <w:lvl w:ilvl="4" w:tplc="27D44C12" w:tentative="1">
      <w:start w:val="1"/>
      <w:numFmt w:val="bullet"/>
      <w:lvlText w:val="•"/>
      <w:lvlJc w:val="left"/>
      <w:pPr>
        <w:tabs>
          <w:tab w:val="num" w:pos="3600"/>
        </w:tabs>
        <w:ind w:left="3600" w:hanging="360"/>
      </w:pPr>
      <w:rPr>
        <w:rFonts w:ascii="Arial" w:hAnsi="Arial" w:hint="default"/>
      </w:rPr>
    </w:lvl>
    <w:lvl w:ilvl="5" w:tplc="D9BA32AC" w:tentative="1">
      <w:start w:val="1"/>
      <w:numFmt w:val="bullet"/>
      <w:lvlText w:val="•"/>
      <w:lvlJc w:val="left"/>
      <w:pPr>
        <w:tabs>
          <w:tab w:val="num" w:pos="4320"/>
        </w:tabs>
        <w:ind w:left="4320" w:hanging="360"/>
      </w:pPr>
      <w:rPr>
        <w:rFonts w:ascii="Arial" w:hAnsi="Arial" w:hint="default"/>
      </w:rPr>
    </w:lvl>
    <w:lvl w:ilvl="6" w:tplc="476EC7F2" w:tentative="1">
      <w:start w:val="1"/>
      <w:numFmt w:val="bullet"/>
      <w:lvlText w:val="•"/>
      <w:lvlJc w:val="left"/>
      <w:pPr>
        <w:tabs>
          <w:tab w:val="num" w:pos="5040"/>
        </w:tabs>
        <w:ind w:left="5040" w:hanging="360"/>
      </w:pPr>
      <w:rPr>
        <w:rFonts w:ascii="Arial" w:hAnsi="Arial" w:hint="default"/>
      </w:rPr>
    </w:lvl>
    <w:lvl w:ilvl="7" w:tplc="05C46F36" w:tentative="1">
      <w:start w:val="1"/>
      <w:numFmt w:val="bullet"/>
      <w:lvlText w:val="•"/>
      <w:lvlJc w:val="left"/>
      <w:pPr>
        <w:tabs>
          <w:tab w:val="num" w:pos="5760"/>
        </w:tabs>
        <w:ind w:left="5760" w:hanging="360"/>
      </w:pPr>
      <w:rPr>
        <w:rFonts w:ascii="Arial" w:hAnsi="Arial" w:hint="default"/>
      </w:rPr>
    </w:lvl>
    <w:lvl w:ilvl="8" w:tplc="F61E80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0F40B9"/>
    <w:multiLevelType w:val="hybridMultilevel"/>
    <w:tmpl w:val="5F52226C"/>
    <w:lvl w:ilvl="0" w:tplc="DFA8C774">
      <w:start w:val="1"/>
      <w:numFmt w:val="bullet"/>
      <w:lvlText w:val="•"/>
      <w:lvlJc w:val="left"/>
      <w:pPr>
        <w:tabs>
          <w:tab w:val="num" w:pos="720"/>
        </w:tabs>
        <w:ind w:left="720" w:hanging="360"/>
      </w:pPr>
      <w:rPr>
        <w:rFonts w:ascii="Arial" w:hAnsi="Arial" w:hint="default"/>
      </w:rPr>
    </w:lvl>
    <w:lvl w:ilvl="1" w:tplc="3816EBCC" w:tentative="1">
      <w:start w:val="1"/>
      <w:numFmt w:val="bullet"/>
      <w:lvlText w:val="•"/>
      <w:lvlJc w:val="left"/>
      <w:pPr>
        <w:tabs>
          <w:tab w:val="num" w:pos="1440"/>
        </w:tabs>
        <w:ind w:left="1440" w:hanging="360"/>
      </w:pPr>
      <w:rPr>
        <w:rFonts w:ascii="Arial" w:hAnsi="Arial" w:hint="default"/>
      </w:rPr>
    </w:lvl>
    <w:lvl w:ilvl="2" w:tplc="A6349DAC" w:tentative="1">
      <w:start w:val="1"/>
      <w:numFmt w:val="bullet"/>
      <w:lvlText w:val="•"/>
      <w:lvlJc w:val="left"/>
      <w:pPr>
        <w:tabs>
          <w:tab w:val="num" w:pos="2160"/>
        </w:tabs>
        <w:ind w:left="2160" w:hanging="360"/>
      </w:pPr>
      <w:rPr>
        <w:rFonts w:ascii="Arial" w:hAnsi="Arial" w:hint="default"/>
      </w:rPr>
    </w:lvl>
    <w:lvl w:ilvl="3" w:tplc="687E2414" w:tentative="1">
      <w:start w:val="1"/>
      <w:numFmt w:val="bullet"/>
      <w:lvlText w:val="•"/>
      <w:lvlJc w:val="left"/>
      <w:pPr>
        <w:tabs>
          <w:tab w:val="num" w:pos="2880"/>
        </w:tabs>
        <w:ind w:left="2880" w:hanging="360"/>
      </w:pPr>
      <w:rPr>
        <w:rFonts w:ascii="Arial" w:hAnsi="Arial" w:hint="default"/>
      </w:rPr>
    </w:lvl>
    <w:lvl w:ilvl="4" w:tplc="779C3BE8" w:tentative="1">
      <w:start w:val="1"/>
      <w:numFmt w:val="bullet"/>
      <w:lvlText w:val="•"/>
      <w:lvlJc w:val="left"/>
      <w:pPr>
        <w:tabs>
          <w:tab w:val="num" w:pos="3600"/>
        </w:tabs>
        <w:ind w:left="3600" w:hanging="360"/>
      </w:pPr>
      <w:rPr>
        <w:rFonts w:ascii="Arial" w:hAnsi="Arial" w:hint="default"/>
      </w:rPr>
    </w:lvl>
    <w:lvl w:ilvl="5" w:tplc="8AAEA258" w:tentative="1">
      <w:start w:val="1"/>
      <w:numFmt w:val="bullet"/>
      <w:lvlText w:val="•"/>
      <w:lvlJc w:val="left"/>
      <w:pPr>
        <w:tabs>
          <w:tab w:val="num" w:pos="4320"/>
        </w:tabs>
        <w:ind w:left="4320" w:hanging="360"/>
      </w:pPr>
      <w:rPr>
        <w:rFonts w:ascii="Arial" w:hAnsi="Arial" w:hint="default"/>
      </w:rPr>
    </w:lvl>
    <w:lvl w:ilvl="6" w:tplc="A4664876" w:tentative="1">
      <w:start w:val="1"/>
      <w:numFmt w:val="bullet"/>
      <w:lvlText w:val="•"/>
      <w:lvlJc w:val="left"/>
      <w:pPr>
        <w:tabs>
          <w:tab w:val="num" w:pos="5040"/>
        </w:tabs>
        <w:ind w:left="5040" w:hanging="360"/>
      </w:pPr>
      <w:rPr>
        <w:rFonts w:ascii="Arial" w:hAnsi="Arial" w:hint="default"/>
      </w:rPr>
    </w:lvl>
    <w:lvl w:ilvl="7" w:tplc="5E0A413C" w:tentative="1">
      <w:start w:val="1"/>
      <w:numFmt w:val="bullet"/>
      <w:lvlText w:val="•"/>
      <w:lvlJc w:val="left"/>
      <w:pPr>
        <w:tabs>
          <w:tab w:val="num" w:pos="5760"/>
        </w:tabs>
        <w:ind w:left="5760" w:hanging="360"/>
      </w:pPr>
      <w:rPr>
        <w:rFonts w:ascii="Arial" w:hAnsi="Arial" w:hint="default"/>
      </w:rPr>
    </w:lvl>
    <w:lvl w:ilvl="8" w:tplc="E7FEB4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4A6860"/>
    <w:multiLevelType w:val="hybridMultilevel"/>
    <w:tmpl w:val="EE6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14387"/>
    <w:multiLevelType w:val="hybridMultilevel"/>
    <w:tmpl w:val="A9DC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34FA2"/>
    <w:multiLevelType w:val="hybridMultilevel"/>
    <w:tmpl w:val="A5DE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E11D4"/>
    <w:multiLevelType w:val="hybridMultilevel"/>
    <w:tmpl w:val="8C8C7D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4E91D76"/>
    <w:multiLevelType w:val="hybridMultilevel"/>
    <w:tmpl w:val="CF24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1108BE"/>
    <w:multiLevelType w:val="hybridMultilevel"/>
    <w:tmpl w:val="3984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868FA"/>
    <w:multiLevelType w:val="hybridMultilevel"/>
    <w:tmpl w:val="234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11"/>
  </w:num>
  <w:num w:numId="8">
    <w:abstractNumId w:val="15"/>
  </w:num>
  <w:num w:numId="9">
    <w:abstractNumId w:val="24"/>
  </w:num>
  <w:num w:numId="10">
    <w:abstractNumId w:val="0"/>
  </w:num>
  <w:num w:numId="11">
    <w:abstractNumId w:val="13"/>
  </w:num>
  <w:num w:numId="12">
    <w:abstractNumId w:val="7"/>
  </w:num>
  <w:num w:numId="13">
    <w:abstractNumId w:val="25"/>
  </w:num>
  <w:num w:numId="14">
    <w:abstractNumId w:val="10"/>
  </w:num>
  <w:num w:numId="15">
    <w:abstractNumId w:val="3"/>
  </w:num>
  <w:num w:numId="16">
    <w:abstractNumId w:val="21"/>
  </w:num>
  <w:num w:numId="17">
    <w:abstractNumId w:val="8"/>
  </w:num>
  <w:num w:numId="18">
    <w:abstractNumId w:val="23"/>
  </w:num>
  <w:num w:numId="19">
    <w:abstractNumId w:val="2"/>
  </w:num>
  <w:num w:numId="20">
    <w:abstractNumId w:val="5"/>
  </w:num>
  <w:num w:numId="21">
    <w:abstractNumId w:val="20"/>
  </w:num>
  <w:num w:numId="22">
    <w:abstractNumId w:val="14"/>
  </w:num>
  <w:num w:numId="23">
    <w:abstractNumId w:val="19"/>
  </w:num>
  <w:num w:numId="24">
    <w:abstractNumId w:val="4"/>
  </w:num>
  <w:num w:numId="25">
    <w:abstractNumId w:val="6"/>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8F"/>
    <w:rsid w:val="00001CC0"/>
    <w:rsid w:val="000023F0"/>
    <w:rsid w:val="00002E5C"/>
    <w:rsid w:val="00005835"/>
    <w:rsid w:val="00006C91"/>
    <w:rsid w:val="0001166F"/>
    <w:rsid w:val="00012749"/>
    <w:rsid w:val="0001444B"/>
    <w:rsid w:val="00016A13"/>
    <w:rsid w:val="000170F9"/>
    <w:rsid w:val="00017760"/>
    <w:rsid w:val="00021572"/>
    <w:rsid w:val="0002265C"/>
    <w:rsid w:val="00023AA2"/>
    <w:rsid w:val="00024198"/>
    <w:rsid w:val="0002454E"/>
    <w:rsid w:val="00024C48"/>
    <w:rsid w:val="000309D6"/>
    <w:rsid w:val="00030E1A"/>
    <w:rsid w:val="000326C1"/>
    <w:rsid w:val="00032F4D"/>
    <w:rsid w:val="00033D38"/>
    <w:rsid w:val="00033F54"/>
    <w:rsid w:val="00035234"/>
    <w:rsid w:val="00035300"/>
    <w:rsid w:val="00037C00"/>
    <w:rsid w:val="00040569"/>
    <w:rsid w:val="00042EDD"/>
    <w:rsid w:val="000443E5"/>
    <w:rsid w:val="0004531A"/>
    <w:rsid w:val="0004721B"/>
    <w:rsid w:val="0005071E"/>
    <w:rsid w:val="000547BF"/>
    <w:rsid w:val="00055D4E"/>
    <w:rsid w:val="0005748E"/>
    <w:rsid w:val="00061FC7"/>
    <w:rsid w:val="00063AB6"/>
    <w:rsid w:val="00064E35"/>
    <w:rsid w:val="0006508C"/>
    <w:rsid w:val="00067515"/>
    <w:rsid w:val="00067B40"/>
    <w:rsid w:val="00067E05"/>
    <w:rsid w:val="000703FB"/>
    <w:rsid w:val="000712EF"/>
    <w:rsid w:val="00071B54"/>
    <w:rsid w:val="00074989"/>
    <w:rsid w:val="000752ED"/>
    <w:rsid w:val="0007545C"/>
    <w:rsid w:val="000767C5"/>
    <w:rsid w:val="00076CF2"/>
    <w:rsid w:val="0007772C"/>
    <w:rsid w:val="00080E9A"/>
    <w:rsid w:val="000827F4"/>
    <w:rsid w:val="00082824"/>
    <w:rsid w:val="0008352A"/>
    <w:rsid w:val="00084627"/>
    <w:rsid w:val="00084AD7"/>
    <w:rsid w:val="00085975"/>
    <w:rsid w:val="000910D5"/>
    <w:rsid w:val="0009345F"/>
    <w:rsid w:val="00093EBF"/>
    <w:rsid w:val="000949FB"/>
    <w:rsid w:val="000977CB"/>
    <w:rsid w:val="000A0AFC"/>
    <w:rsid w:val="000A1147"/>
    <w:rsid w:val="000A1AF1"/>
    <w:rsid w:val="000A1F6F"/>
    <w:rsid w:val="000A2A66"/>
    <w:rsid w:val="000A2B99"/>
    <w:rsid w:val="000A4597"/>
    <w:rsid w:val="000A609A"/>
    <w:rsid w:val="000A6D1C"/>
    <w:rsid w:val="000A6F7B"/>
    <w:rsid w:val="000B0008"/>
    <w:rsid w:val="000B0CD3"/>
    <w:rsid w:val="000B1E7F"/>
    <w:rsid w:val="000B3C4C"/>
    <w:rsid w:val="000B43D9"/>
    <w:rsid w:val="000B79BF"/>
    <w:rsid w:val="000C1BDE"/>
    <w:rsid w:val="000C3537"/>
    <w:rsid w:val="000C52AA"/>
    <w:rsid w:val="000C5388"/>
    <w:rsid w:val="000C63F1"/>
    <w:rsid w:val="000C6BA3"/>
    <w:rsid w:val="000C7687"/>
    <w:rsid w:val="000D0387"/>
    <w:rsid w:val="000D1299"/>
    <w:rsid w:val="000D2BB9"/>
    <w:rsid w:val="000D493D"/>
    <w:rsid w:val="000D4C2B"/>
    <w:rsid w:val="000D78AF"/>
    <w:rsid w:val="000E2068"/>
    <w:rsid w:val="000E20F4"/>
    <w:rsid w:val="000E2900"/>
    <w:rsid w:val="000E31AC"/>
    <w:rsid w:val="000E3253"/>
    <w:rsid w:val="000E6DF5"/>
    <w:rsid w:val="000E7CE5"/>
    <w:rsid w:val="000F04D7"/>
    <w:rsid w:val="000F1FF2"/>
    <w:rsid w:val="000F35A2"/>
    <w:rsid w:val="000F456E"/>
    <w:rsid w:val="00100D51"/>
    <w:rsid w:val="001011C8"/>
    <w:rsid w:val="00101BD7"/>
    <w:rsid w:val="001026C3"/>
    <w:rsid w:val="00107AE5"/>
    <w:rsid w:val="001100D0"/>
    <w:rsid w:val="001113FB"/>
    <w:rsid w:val="00111B96"/>
    <w:rsid w:val="00112E1F"/>
    <w:rsid w:val="00113287"/>
    <w:rsid w:val="001137C9"/>
    <w:rsid w:val="0011404C"/>
    <w:rsid w:val="00115F8D"/>
    <w:rsid w:val="0011612D"/>
    <w:rsid w:val="00116F30"/>
    <w:rsid w:val="001172AA"/>
    <w:rsid w:val="00117E92"/>
    <w:rsid w:val="0012000A"/>
    <w:rsid w:val="00120587"/>
    <w:rsid w:val="00123D3E"/>
    <w:rsid w:val="00130539"/>
    <w:rsid w:val="00130A0A"/>
    <w:rsid w:val="00130CDD"/>
    <w:rsid w:val="00132609"/>
    <w:rsid w:val="0013264B"/>
    <w:rsid w:val="00132CC7"/>
    <w:rsid w:val="00134529"/>
    <w:rsid w:val="001377E4"/>
    <w:rsid w:val="00141488"/>
    <w:rsid w:val="001419AE"/>
    <w:rsid w:val="00141A2B"/>
    <w:rsid w:val="00144142"/>
    <w:rsid w:val="00144A91"/>
    <w:rsid w:val="00147392"/>
    <w:rsid w:val="00151137"/>
    <w:rsid w:val="00151160"/>
    <w:rsid w:val="001546C1"/>
    <w:rsid w:val="00156FBE"/>
    <w:rsid w:val="00157A53"/>
    <w:rsid w:val="00160411"/>
    <w:rsid w:val="001604BA"/>
    <w:rsid w:val="0016137B"/>
    <w:rsid w:val="001635AB"/>
    <w:rsid w:val="00163A9C"/>
    <w:rsid w:val="00165555"/>
    <w:rsid w:val="0016725E"/>
    <w:rsid w:val="00171498"/>
    <w:rsid w:val="0017226D"/>
    <w:rsid w:val="00174785"/>
    <w:rsid w:val="00177DF3"/>
    <w:rsid w:val="0018234A"/>
    <w:rsid w:val="001829D6"/>
    <w:rsid w:val="0018484D"/>
    <w:rsid w:val="001861E5"/>
    <w:rsid w:val="0018785F"/>
    <w:rsid w:val="001879A4"/>
    <w:rsid w:val="00190AE0"/>
    <w:rsid w:val="00191A30"/>
    <w:rsid w:val="00192300"/>
    <w:rsid w:val="0019345E"/>
    <w:rsid w:val="001935D6"/>
    <w:rsid w:val="00193ED5"/>
    <w:rsid w:val="00193FAB"/>
    <w:rsid w:val="001940A2"/>
    <w:rsid w:val="0019540F"/>
    <w:rsid w:val="001954C8"/>
    <w:rsid w:val="001955F0"/>
    <w:rsid w:val="00197D6C"/>
    <w:rsid w:val="001A27CB"/>
    <w:rsid w:val="001A2D5D"/>
    <w:rsid w:val="001A474F"/>
    <w:rsid w:val="001A48AA"/>
    <w:rsid w:val="001A6010"/>
    <w:rsid w:val="001A6043"/>
    <w:rsid w:val="001A69C9"/>
    <w:rsid w:val="001A7340"/>
    <w:rsid w:val="001B0CB0"/>
    <w:rsid w:val="001B1222"/>
    <w:rsid w:val="001B14FC"/>
    <w:rsid w:val="001B182F"/>
    <w:rsid w:val="001B2C2D"/>
    <w:rsid w:val="001B307C"/>
    <w:rsid w:val="001B3F4C"/>
    <w:rsid w:val="001B43C4"/>
    <w:rsid w:val="001C341C"/>
    <w:rsid w:val="001C3F7A"/>
    <w:rsid w:val="001C4882"/>
    <w:rsid w:val="001C4A3E"/>
    <w:rsid w:val="001C5E4D"/>
    <w:rsid w:val="001C5F26"/>
    <w:rsid w:val="001C5F8C"/>
    <w:rsid w:val="001C6B47"/>
    <w:rsid w:val="001D06F0"/>
    <w:rsid w:val="001D35A7"/>
    <w:rsid w:val="001D5507"/>
    <w:rsid w:val="001D6BEB"/>
    <w:rsid w:val="001E1563"/>
    <w:rsid w:val="001E191F"/>
    <w:rsid w:val="001E1DA2"/>
    <w:rsid w:val="001E28E6"/>
    <w:rsid w:val="001E3851"/>
    <w:rsid w:val="001E698C"/>
    <w:rsid w:val="001E72AC"/>
    <w:rsid w:val="001E7FA1"/>
    <w:rsid w:val="001F0F37"/>
    <w:rsid w:val="001F119E"/>
    <w:rsid w:val="001F16CD"/>
    <w:rsid w:val="001F202A"/>
    <w:rsid w:val="001F3647"/>
    <w:rsid w:val="001F4E85"/>
    <w:rsid w:val="001F56CE"/>
    <w:rsid w:val="001F6E0C"/>
    <w:rsid w:val="0020011C"/>
    <w:rsid w:val="00200BD3"/>
    <w:rsid w:val="002017E1"/>
    <w:rsid w:val="00201844"/>
    <w:rsid w:val="002035B1"/>
    <w:rsid w:val="0020492F"/>
    <w:rsid w:val="00204983"/>
    <w:rsid w:val="00204E28"/>
    <w:rsid w:val="00205474"/>
    <w:rsid w:val="00205F3D"/>
    <w:rsid w:val="00206F78"/>
    <w:rsid w:val="00207038"/>
    <w:rsid w:val="002072C4"/>
    <w:rsid w:val="00211835"/>
    <w:rsid w:val="002118FA"/>
    <w:rsid w:val="00211A14"/>
    <w:rsid w:val="00211E1E"/>
    <w:rsid w:val="0021222B"/>
    <w:rsid w:val="00212233"/>
    <w:rsid w:val="00212665"/>
    <w:rsid w:val="002126BF"/>
    <w:rsid w:val="002134C2"/>
    <w:rsid w:val="00215C54"/>
    <w:rsid w:val="00215D05"/>
    <w:rsid w:val="002165AD"/>
    <w:rsid w:val="0021754D"/>
    <w:rsid w:val="002175D2"/>
    <w:rsid w:val="002219F9"/>
    <w:rsid w:val="00221CB0"/>
    <w:rsid w:val="00222289"/>
    <w:rsid w:val="00224AB5"/>
    <w:rsid w:val="002253B2"/>
    <w:rsid w:val="002274A5"/>
    <w:rsid w:val="002314B6"/>
    <w:rsid w:val="00231BEE"/>
    <w:rsid w:val="00233144"/>
    <w:rsid w:val="002339B9"/>
    <w:rsid w:val="00235DC4"/>
    <w:rsid w:val="00236D62"/>
    <w:rsid w:val="0024019E"/>
    <w:rsid w:val="002410DB"/>
    <w:rsid w:val="00242CB5"/>
    <w:rsid w:val="002430C5"/>
    <w:rsid w:val="00243419"/>
    <w:rsid w:val="00244F7D"/>
    <w:rsid w:val="00245045"/>
    <w:rsid w:val="00245B7D"/>
    <w:rsid w:val="00247D67"/>
    <w:rsid w:val="00247D89"/>
    <w:rsid w:val="00250918"/>
    <w:rsid w:val="00251037"/>
    <w:rsid w:val="00252A1F"/>
    <w:rsid w:val="002543D2"/>
    <w:rsid w:val="00254FCA"/>
    <w:rsid w:val="00255658"/>
    <w:rsid w:val="00256C3D"/>
    <w:rsid w:val="0026135C"/>
    <w:rsid w:val="00262257"/>
    <w:rsid w:val="0026258B"/>
    <w:rsid w:val="002629E8"/>
    <w:rsid w:val="00262BE3"/>
    <w:rsid w:val="002653D5"/>
    <w:rsid w:val="002666A3"/>
    <w:rsid w:val="002701E8"/>
    <w:rsid w:val="00270CEC"/>
    <w:rsid w:val="0027165F"/>
    <w:rsid w:val="00272E23"/>
    <w:rsid w:val="002736DD"/>
    <w:rsid w:val="002737C9"/>
    <w:rsid w:val="00274229"/>
    <w:rsid w:val="00275042"/>
    <w:rsid w:val="0027678D"/>
    <w:rsid w:val="002773E9"/>
    <w:rsid w:val="00277E0A"/>
    <w:rsid w:val="00281022"/>
    <w:rsid w:val="00281158"/>
    <w:rsid w:val="00282304"/>
    <w:rsid w:val="0028291E"/>
    <w:rsid w:val="00283B16"/>
    <w:rsid w:val="00284409"/>
    <w:rsid w:val="00284E17"/>
    <w:rsid w:val="002853F8"/>
    <w:rsid w:val="00285BD7"/>
    <w:rsid w:val="00285D2A"/>
    <w:rsid w:val="00286E35"/>
    <w:rsid w:val="0028793E"/>
    <w:rsid w:val="00290FDB"/>
    <w:rsid w:val="002919B6"/>
    <w:rsid w:val="00297344"/>
    <w:rsid w:val="002A08BA"/>
    <w:rsid w:val="002A1743"/>
    <w:rsid w:val="002A2816"/>
    <w:rsid w:val="002A2FFB"/>
    <w:rsid w:val="002A7DB9"/>
    <w:rsid w:val="002B0948"/>
    <w:rsid w:val="002B2455"/>
    <w:rsid w:val="002B2B1A"/>
    <w:rsid w:val="002B3749"/>
    <w:rsid w:val="002B3A37"/>
    <w:rsid w:val="002B418E"/>
    <w:rsid w:val="002B4607"/>
    <w:rsid w:val="002B4A6E"/>
    <w:rsid w:val="002B6631"/>
    <w:rsid w:val="002C0165"/>
    <w:rsid w:val="002C51DE"/>
    <w:rsid w:val="002C64AA"/>
    <w:rsid w:val="002C6A8D"/>
    <w:rsid w:val="002C7CE6"/>
    <w:rsid w:val="002D3B64"/>
    <w:rsid w:val="002D5047"/>
    <w:rsid w:val="002D79BC"/>
    <w:rsid w:val="002E0415"/>
    <w:rsid w:val="002E10F0"/>
    <w:rsid w:val="002E1537"/>
    <w:rsid w:val="002E3157"/>
    <w:rsid w:val="002E3939"/>
    <w:rsid w:val="002E5523"/>
    <w:rsid w:val="002E5B65"/>
    <w:rsid w:val="002E6C96"/>
    <w:rsid w:val="002E7F9E"/>
    <w:rsid w:val="002F12D7"/>
    <w:rsid w:val="002F1663"/>
    <w:rsid w:val="002F308D"/>
    <w:rsid w:val="002F4ADE"/>
    <w:rsid w:val="002F4F90"/>
    <w:rsid w:val="002F78A3"/>
    <w:rsid w:val="003016C5"/>
    <w:rsid w:val="003028F1"/>
    <w:rsid w:val="003039C8"/>
    <w:rsid w:val="0030494E"/>
    <w:rsid w:val="00306A3E"/>
    <w:rsid w:val="00307418"/>
    <w:rsid w:val="00310309"/>
    <w:rsid w:val="00310433"/>
    <w:rsid w:val="0031177D"/>
    <w:rsid w:val="003118B6"/>
    <w:rsid w:val="00311B8B"/>
    <w:rsid w:val="003123C3"/>
    <w:rsid w:val="003128BC"/>
    <w:rsid w:val="00312B81"/>
    <w:rsid w:val="00314306"/>
    <w:rsid w:val="00315593"/>
    <w:rsid w:val="003156E6"/>
    <w:rsid w:val="0031591F"/>
    <w:rsid w:val="003206E9"/>
    <w:rsid w:val="00323BB3"/>
    <w:rsid w:val="0032534A"/>
    <w:rsid w:val="00325713"/>
    <w:rsid w:val="003272B0"/>
    <w:rsid w:val="0032762A"/>
    <w:rsid w:val="00327F41"/>
    <w:rsid w:val="00332893"/>
    <w:rsid w:val="0033399E"/>
    <w:rsid w:val="00333E81"/>
    <w:rsid w:val="00334405"/>
    <w:rsid w:val="00335C0F"/>
    <w:rsid w:val="0033663D"/>
    <w:rsid w:val="00337131"/>
    <w:rsid w:val="003406FF"/>
    <w:rsid w:val="00342390"/>
    <w:rsid w:val="00343E43"/>
    <w:rsid w:val="00344351"/>
    <w:rsid w:val="0034510E"/>
    <w:rsid w:val="0034581D"/>
    <w:rsid w:val="00347E43"/>
    <w:rsid w:val="00352AED"/>
    <w:rsid w:val="00352D02"/>
    <w:rsid w:val="00354EF7"/>
    <w:rsid w:val="003551F6"/>
    <w:rsid w:val="00356071"/>
    <w:rsid w:val="0035671A"/>
    <w:rsid w:val="00356E3F"/>
    <w:rsid w:val="00357B08"/>
    <w:rsid w:val="00357E62"/>
    <w:rsid w:val="00363A2D"/>
    <w:rsid w:val="00363EC7"/>
    <w:rsid w:val="00364E2D"/>
    <w:rsid w:val="00370B85"/>
    <w:rsid w:val="00371239"/>
    <w:rsid w:val="00374C47"/>
    <w:rsid w:val="00375BCB"/>
    <w:rsid w:val="00377D1C"/>
    <w:rsid w:val="003818AB"/>
    <w:rsid w:val="00381E64"/>
    <w:rsid w:val="00383F80"/>
    <w:rsid w:val="0038777B"/>
    <w:rsid w:val="00387883"/>
    <w:rsid w:val="003901AA"/>
    <w:rsid w:val="00390760"/>
    <w:rsid w:val="00390C69"/>
    <w:rsid w:val="00392263"/>
    <w:rsid w:val="003926BA"/>
    <w:rsid w:val="00392AF6"/>
    <w:rsid w:val="0039350C"/>
    <w:rsid w:val="00394D9E"/>
    <w:rsid w:val="00395319"/>
    <w:rsid w:val="003A51E0"/>
    <w:rsid w:val="003A68B6"/>
    <w:rsid w:val="003A6E98"/>
    <w:rsid w:val="003A7930"/>
    <w:rsid w:val="003A797F"/>
    <w:rsid w:val="003B0AF5"/>
    <w:rsid w:val="003B4136"/>
    <w:rsid w:val="003B7605"/>
    <w:rsid w:val="003B7A76"/>
    <w:rsid w:val="003C0730"/>
    <w:rsid w:val="003C21E4"/>
    <w:rsid w:val="003C23F4"/>
    <w:rsid w:val="003C261A"/>
    <w:rsid w:val="003C2929"/>
    <w:rsid w:val="003C32AE"/>
    <w:rsid w:val="003C4359"/>
    <w:rsid w:val="003C48FE"/>
    <w:rsid w:val="003C714A"/>
    <w:rsid w:val="003C7B5B"/>
    <w:rsid w:val="003D25FA"/>
    <w:rsid w:val="003D37AA"/>
    <w:rsid w:val="003D4439"/>
    <w:rsid w:val="003D4A1F"/>
    <w:rsid w:val="003D4DDE"/>
    <w:rsid w:val="003D50D3"/>
    <w:rsid w:val="003D52EE"/>
    <w:rsid w:val="003D7227"/>
    <w:rsid w:val="003D7DAA"/>
    <w:rsid w:val="003D7F9F"/>
    <w:rsid w:val="003E2651"/>
    <w:rsid w:val="003E2862"/>
    <w:rsid w:val="003E4483"/>
    <w:rsid w:val="003E647B"/>
    <w:rsid w:val="003E7802"/>
    <w:rsid w:val="003F13D4"/>
    <w:rsid w:val="003F1C67"/>
    <w:rsid w:val="003F2114"/>
    <w:rsid w:val="003F31FF"/>
    <w:rsid w:val="003F4DA0"/>
    <w:rsid w:val="003F564E"/>
    <w:rsid w:val="003F7291"/>
    <w:rsid w:val="004000AF"/>
    <w:rsid w:val="00403585"/>
    <w:rsid w:val="00404A86"/>
    <w:rsid w:val="0040568D"/>
    <w:rsid w:val="00407FF9"/>
    <w:rsid w:val="00411F45"/>
    <w:rsid w:val="004146D3"/>
    <w:rsid w:val="00416D27"/>
    <w:rsid w:val="004218A5"/>
    <w:rsid w:val="00422B85"/>
    <w:rsid w:val="00423C54"/>
    <w:rsid w:val="004248AB"/>
    <w:rsid w:val="00424FBA"/>
    <w:rsid w:val="004261AF"/>
    <w:rsid w:val="0042649B"/>
    <w:rsid w:val="00426B9A"/>
    <w:rsid w:val="00427BF4"/>
    <w:rsid w:val="00430640"/>
    <w:rsid w:val="004312B7"/>
    <w:rsid w:val="00431487"/>
    <w:rsid w:val="00431BA1"/>
    <w:rsid w:val="00431F42"/>
    <w:rsid w:val="004326BC"/>
    <w:rsid w:val="00432C1D"/>
    <w:rsid w:val="00432DA6"/>
    <w:rsid w:val="00433E15"/>
    <w:rsid w:val="00434B3E"/>
    <w:rsid w:val="004352D0"/>
    <w:rsid w:val="00437F33"/>
    <w:rsid w:val="00441F31"/>
    <w:rsid w:val="0044281B"/>
    <w:rsid w:val="00442871"/>
    <w:rsid w:val="00442AA5"/>
    <w:rsid w:val="00442F66"/>
    <w:rsid w:val="00443553"/>
    <w:rsid w:val="004439DB"/>
    <w:rsid w:val="0044674C"/>
    <w:rsid w:val="00453DF7"/>
    <w:rsid w:val="004548EE"/>
    <w:rsid w:val="00454CD8"/>
    <w:rsid w:val="00454FDB"/>
    <w:rsid w:val="0045553D"/>
    <w:rsid w:val="00456A20"/>
    <w:rsid w:val="00456B3D"/>
    <w:rsid w:val="0046330A"/>
    <w:rsid w:val="00465E87"/>
    <w:rsid w:val="00466701"/>
    <w:rsid w:val="00470687"/>
    <w:rsid w:val="00471893"/>
    <w:rsid w:val="00472C2C"/>
    <w:rsid w:val="0047548A"/>
    <w:rsid w:val="0047619E"/>
    <w:rsid w:val="00476490"/>
    <w:rsid w:val="00477215"/>
    <w:rsid w:val="00477673"/>
    <w:rsid w:val="00481B0C"/>
    <w:rsid w:val="004850A6"/>
    <w:rsid w:val="004853FF"/>
    <w:rsid w:val="00490BBE"/>
    <w:rsid w:val="00490EAE"/>
    <w:rsid w:val="00491308"/>
    <w:rsid w:val="004933A6"/>
    <w:rsid w:val="00493D46"/>
    <w:rsid w:val="0049457B"/>
    <w:rsid w:val="00494E53"/>
    <w:rsid w:val="00494FC3"/>
    <w:rsid w:val="004967E9"/>
    <w:rsid w:val="0049708C"/>
    <w:rsid w:val="00497F38"/>
    <w:rsid w:val="004A14AD"/>
    <w:rsid w:val="004A30B2"/>
    <w:rsid w:val="004A3EB1"/>
    <w:rsid w:val="004A4F7D"/>
    <w:rsid w:val="004A533E"/>
    <w:rsid w:val="004A57C3"/>
    <w:rsid w:val="004A6F90"/>
    <w:rsid w:val="004A7239"/>
    <w:rsid w:val="004A7A2F"/>
    <w:rsid w:val="004B131A"/>
    <w:rsid w:val="004B1744"/>
    <w:rsid w:val="004B1A42"/>
    <w:rsid w:val="004B3905"/>
    <w:rsid w:val="004B404F"/>
    <w:rsid w:val="004B6F52"/>
    <w:rsid w:val="004B7219"/>
    <w:rsid w:val="004B7CE9"/>
    <w:rsid w:val="004C1067"/>
    <w:rsid w:val="004C1CC8"/>
    <w:rsid w:val="004C29FC"/>
    <w:rsid w:val="004C3D6B"/>
    <w:rsid w:val="004C5587"/>
    <w:rsid w:val="004C7B3B"/>
    <w:rsid w:val="004D2C12"/>
    <w:rsid w:val="004D3FAD"/>
    <w:rsid w:val="004D4590"/>
    <w:rsid w:val="004D4FDF"/>
    <w:rsid w:val="004D68AF"/>
    <w:rsid w:val="004D7A98"/>
    <w:rsid w:val="004E077F"/>
    <w:rsid w:val="004E1576"/>
    <w:rsid w:val="004E5220"/>
    <w:rsid w:val="004E553D"/>
    <w:rsid w:val="004E5B5D"/>
    <w:rsid w:val="004E6CB8"/>
    <w:rsid w:val="004E73F2"/>
    <w:rsid w:val="004F0E59"/>
    <w:rsid w:val="004F171D"/>
    <w:rsid w:val="004F336E"/>
    <w:rsid w:val="004F47C0"/>
    <w:rsid w:val="004F4822"/>
    <w:rsid w:val="004F4944"/>
    <w:rsid w:val="004F6BA8"/>
    <w:rsid w:val="004F751A"/>
    <w:rsid w:val="00500222"/>
    <w:rsid w:val="005017DB"/>
    <w:rsid w:val="00501CE2"/>
    <w:rsid w:val="00501DD9"/>
    <w:rsid w:val="00503298"/>
    <w:rsid w:val="005037B0"/>
    <w:rsid w:val="00504A9C"/>
    <w:rsid w:val="00504B56"/>
    <w:rsid w:val="0050559E"/>
    <w:rsid w:val="0050597A"/>
    <w:rsid w:val="005116B6"/>
    <w:rsid w:val="0051244B"/>
    <w:rsid w:val="00516B72"/>
    <w:rsid w:val="0052060B"/>
    <w:rsid w:val="005267F7"/>
    <w:rsid w:val="0053022E"/>
    <w:rsid w:val="0053153B"/>
    <w:rsid w:val="00533BE1"/>
    <w:rsid w:val="0053438D"/>
    <w:rsid w:val="00534553"/>
    <w:rsid w:val="00535F0F"/>
    <w:rsid w:val="00537115"/>
    <w:rsid w:val="00543577"/>
    <w:rsid w:val="005451F4"/>
    <w:rsid w:val="005453A3"/>
    <w:rsid w:val="00545889"/>
    <w:rsid w:val="00547955"/>
    <w:rsid w:val="00547A67"/>
    <w:rsid w:val="00553D20"/>
    <w:rsid w:val="00553E59"/>
    <w:rsid w:val="0056007B"/>
    <w:rsid w:val="005621A7"/>
    <w:rsid w:val="00562470"/>
    <w:rsid w:val="005625D2"/>
    <w:rsid w:val="0056331D"/>
    <w:rsid w:val="00563F63"/>
    <w:rsid w:val="00565F16"/>
    <w:rsid w:val="00567402"/>
    <w:rsid w:val="00567B1F"/>
    <w:rsid w:val="00571227"/>
    <w:rsid w:val="00571A16"/>
    <w:rsid w:val="00574915"/>
    <w:rsid w:val="005753C6"/>
    <w:rsid w:val="00580F28"/>
    <w:rsid w:val="00581B07"/>
    <w:rsid w:val="00581D7E"/>
    <w:rsid w:val="00586F84"/>
    <w:rsid w:val="0059109C"/>
    <w:rsid w:val="00591D8B"/>
    <w:rsid w:val="005926D3"/>
    <w:rsid w:val="00595091"/>
    <w:rsid w:val="005951A6"/>
    <w:rsid w:val="00595991"/>
    <w:rsid w:val="0059678A"/>
    <w:rsid w:val="00596885"/>
    <w:rsid w:val="005A0E7B"/>
    <w:rsid w:val="005A4250"/>
    <w:rsid w:val="005B2F07"/>
    <w:rsid w:val="005B3991"/>
    <w:rsid w:val="005B4DDA"/>
    <w:rsid w:val="005C15CF"/>
    <w:rsid w:val="005C1DAE"/>
    <w:rsid w:val="005C2842"/>
    <w:rsid w:val="005C28D7"/>
    <w:rsid w:val="005C4F17"/>
    <w:rsid w:val="005C54E0"/>
    <w:rsid w:val="005C6960"/>
    <w:rsid w:val="005D2DBF"/>
    <w:rsid w:val="005D3AA4"/>
    <w:rsid w:val="005D61AB"/>
    <w:rsid w:val="005D72D6"/>
    <w:rsid w:val="005D7905"/>
    <w:rsid w:val="005E1261"/>
    <w:rsid w:val="005E127A"/>
    <w:rsid w:val="005E2B7F"/>
    <w:rsid w:val="005E4641"/>
    <w:rsid w:val="005E58B3"/>
    <w:rsid w:val="005E5EE7"/>
    <w:rsid w:val="005E71F2"/>
    <w:rsid w:val="005F1B76"/>
    <w:rsid w:val="005F2DA7"/>
    <w:rsid w:val="005F3C80"/>
    <w:rsid w:val="005F4ABD"/>
    <w:rsid w:val="005F4F56"/>
    <w:rsid w:val="005F6A99"/>
    <w:rsid w:val="005F6D46"/>
    <w:rsid w:val="005F77F1"/>
    <w:rsid w:val="00601854"/>
    <w:rsid w:val="00602E10"/>
    <w:rsid w:val="00605660"/>
    <w:rsid w:val="00606B17"/>
    <w:rsid w:val="00607038"/>
    <w:rsid w:val="006071AE"/>
    <w:rsid w:val="00610C43"/>
    <w:rsid w:val="0061327B"/>
    <w:rsid w:val="00613622"/>
    <w:rsid w:val="00613954"/>
    <w:rsid w:val="006145D4"/>
    <w:rsid w:val="00614E4F"/>
    <w:rsid w:val="0061603B"/>
    <w:rsid w:val="00616079"/>
    <w:rsid w:val="00616613"/>
    <w:rsid w:val="00616A66"/>
    <w:rsid w:val="0062493E"/>
    <w:rsid w:val="00630E81"/>
    <w:rsid w:val="006310D2"/>
    <w:rsid w:val="00631BD4"/>
    <w:rsid w:val="006322AB"/>
    <w:rsid w:val="00632AFC"/>
    <w:rsid w:val="0063378F"/>
    <w:rsid w:val="00635100"/>
    <w:rsid w:val="00635E85"/>
    <w:rsid w:val="00636266"/>
    <w:rsid w:val="00637BFB"/>
    <w:rsid w:val="006408EF"/>
    <w:rsid w:val="006411DF"/>
    <w:rsid w:val="00642BC6"/>
    <w:rsid w:val="0064358C"/>
    <w:rsid w:val="006446F9"/>
    <w:rsid w:val="00644BA1"/>
    <w:rsid w:val="00645205"/>
    <w:rsid w:val="00646D06"/>
    <w:rsid w:val="00650CA0"/>
    <w:rsid w:val="006512A1"/>
    <w:rsid w:val="00653D60"/>
    <w:rsid w:val="00654E3E"/>
    <w:rsid w:val="00654FBC"/>
    <w:rsid w:val="00655AFE"/>
    <w:rsid w:val="00655D5B"/>
    <w:rsid w:val="006570EC"/>
    <w:rsid w:val="00657F09"/>
    <w:rsid w:val="00660721"/>
    <w:rsid w:val="00660C52"/>
    <w:rsid w:val="00660CA5"/>
    <w:rsid w:val="0066134D"/>
    <w:rsid w:val="0066142D"/>
    <w:rsid w:val="006621D4"/>
    <w:rsid w:val="00664599"/>
    <w:rsid w:val="006662DA"/>
    <w:rsid w:val="006702F7"/>
    <w:rsid w:val="00671950"/>
    <w:rsid w:val="00671D85"/>
    <w:rsid w:val="00672959"/>
    <w:rsid w:val="00673197"/>
    <w:rsid w:val="0067333A"/>
    <w:rsid w:val="00673CC5"/>
    <w:rsid w:val="00675DAA"/>
    <w:rsid w:val="006771A4"/>
    <w:rsid w:val="00677349"/>
    <w:rsid w:val="0068001C"/>
    <w:rsid w:val="006808DD"/>
    <w:rsid w:val="00681C50"/>
    <w:rsid w:val="006834C4"/>
    <w:rsid w:val="0068437D"/>
    <w:rsid w:val="00684456"/>
    <w:rsid w:val="00685278"/>
    <w:rsid w:val="00685AE3"/>
    <w:rsid w:val="00690CC0"/>
    <w:rsid w:val="00692F36"/>
    <w:rsid w:val="0069381D"/>
    <w:rsid w:val="00695125"/>
    <w:rsid w:val="0069642F"/>
    <w:rsid w:val="006A0422"/>
    <w:rsid w:val="006A047F"/>
    <w:rsid w:val="006A183A"/>
    <w:rsid w:val="006A1D72"/>
    <w:rsid w:val="006A3B75"/>
    <w:rsid w:val="006A43DA"/>
    <w:rsid w:val="006A5D79"/>
    <w:rsid w:val="006A5E44"/>
    <w:rsid w:val="006A629A"/>
    <w:rsid w:val="006B1AD4"/>
    <w:rsid w:val="006B236E"/>
    <w:rsid w:val="006B2649"/>
    <w:rsid w:val="006B274A"/>
    <w:rsid w:val="006B404A"/>
    <w:rsid w:val="006B5B7E"/>
    <w:rsid w:val="006B74BC"/>
    <w:rsid w:val="006C02C4"/>
    <w:rsid w:val="006C0CFE"/>
    <w:rsid w:val="006C532C"/>
    <w:rsid w:val="006C54E8"/>
    <w:rsid w:val="006C660C"/>
    <w:rsid w:val="006C66CF"/>
    <w:rsid w:val="006C75EA"/>
    <w:rsid w:val="006C77AC"/>
    <w:rsid w:val="006D02E9"/>
    <w:rsid w:val="006D1BC8"/>
    <w:rsid w:val="006D2596"/>
    <w:rsid w:val="006D3537"/>
    <w:rsid w:val="006D3767"/>
    <w:rsid w:val="006D4874"/>
    <w:rsid w:val="006D7712"/>
    <w:rsid w:val="006E293C"/>
    <w:rsid w:val="006E3861"/>
    <w:rsid w:val="006E5B55"/>
    <w:rsid w:val="006E619E"/>
    <w:rsid w:val="006F044F"/>
    <w:rsid w:val="006F08A0"/>
    <w:rsid w:val="006F0C01"/>
    <w:rsid w:val="006F37B2"/>
    <w:rsid w:val="006F55D8"/>
    <w:rsid w:val="00700D0B"/>
    <w:rsid w:val="007013F7"/>
    <w:rsid w:val="00701AF0"/>
    <w:rsid w:val="00703B2C"/>
    <w:rsid w:val="0070425C"/>
    <w:rsid w:val="007049D9"/>
    <w:rsid w:val="00711391"/>
    <w:rsid w:val="00712B59"/>
    <w:rsid w:val="00713AD4"/>
    <w:rsid w:val="00713DAE"/>
    <w:rsid w:val="00714F95"/>
    <w:rsid w:val="00716A5E"/>
    <w:rsid w:val="00720A2B"/>
    <w:rsid w:val="00721F4B"/>
    <w:rsid w:val="00722FE7"/>
    <w:rsid w:val="00723A89"/>
    <w:rsid w:val="007249F4"/>
    <w:rsid w:val="00725ADA"/>
    <w:rsid w:val="007260AA"/>
    <w:rsid w:val="00726DD7"/>
    <w:rsid w:val="00727212"/>
    <w:rsid w:val="0072725D"/>
    <w:rsid w:val="007273A8"/>
    <w:rsid w:val="00727E04"/>
    <w:rsid w:val="00730E0D"/>
    <w:rsid w:val="00731B70"/>
    <w:rsid w:val="00732DCE"/>
    <w:rsid w:val="007336E1"/>
    <w:rsid w:val="00734221"/>
    <w:rsid w:val="00734D2F"/>
    <w:rsid w:val="00735445"/>
    <w:rsid w:val="007358D3"/>
    <w:rsid w:val="00736C65"/>
    <w:rsid w:val="00737B78"/>
    <w:rsid w:val="00740F64"/>
    <w:rsid w:val="0074369A"/>
    <w:rsid w:val="00744022"/>
    <w:rsid w:val="0074573C"/>
    <w:rsid w:val="007465F8"/>
    <w:rsid w:val="00751DB1"/>
    <w:rsid w:val="00753791"/>
    <w:rsid w:val="00753B25"/>
    <w:rsid w:val="0075400D"/>
    <w:rsid w:val="00755312"/>
    <w:rsid w:val="00756AD7"/>
    <w:rsid w:val="007607CB"/>
    <w:rsid w:val="0076203F"/>
    <w:rsid w:val="00762382"/>
    <w:rsid w:val="0076381C"/>
    <w:rsid w:val="00763FDD"/>
    <w:rsid w:val="00764084"/>
    <w:rsid w:val="00765624"/>
    <w:rsid w:val="007725EE"/>
    <w:rsid w:val="00772A80"/>
    <w:rsid w:val="007743AC"/>
    <w:rsid w:val="0077514A"/>
    <w:rsid w:val="007773D8"/>
    <w:rsid w:val="007778B9"/>
    <w:rsid w:val="00781B71"/>
    <w:rsid w:val="007823ED"/>
    <w:rsid w:val="007825AA"/>
    <w:rsid w:val="00782835"/>
    <w:rsid w:val="0078620D"/>
    <w:rsid w:val="00790714"/>
    <w:rsid w:val="007950F4"/>
    <w:rsid w:val="00795564"/>
    <w:rsid w:val="00796A8F"/>
    <w:rsid w:val="00797ED2"/>
    <w:rsid w:val="007A0CEB"/>
    <w:rsid w:val="007A1EC1"/>
    <w:rsid w:val="007A22FD"/>
    <w:rsid w:val="007A3F4A"/>
    <w:rsid w:val="007A55C1"/>
    <w:rsid w:val="007A574C"/>
    <w:rsid w:val="007A60A5"/>
    <w:rsid w:val="007A65D9"/>
    <w:rsid w:val="007A6A4F"/>
    <w:rsid w:val="007A6ED4"/>
    <w:rsid w:val="007A7D55"/>
    <w:rsid w:val="007B0E84"/>
    <w:rsid w:val="007B1B25"/>
    <w:rsid w:val="007B46C6"/>
    <w:rsid w:val="007B701F"/>
    <w:rsid w:val="007B72BA"/>
    <w:rsid w:val="007B785A"/>
    <w:rsid w:val="007C1D19"/>
    <w:rsid w:val="007C2A5A"/>
    <w:rsid w:val="007C4569"/>
    <w:rsid w:val="007C4CE7"/>
    <w:rsid w:val="007C58CA"/>
    <w:rsid w:val="007C67EC"/>
    <w:rsid w:val="007D0148"/>
    <w:rsid w:val="007D0744"/>
    <w:rsid w:val="007D2F1F"/>
    <w:rsid w:val="007D42E7"/>
    <w:rsid w:val="007D63F6"/>
    <w:rsid w:val="007D6AC2"/>
    <w:rsid w:val="007D7AFD"/>
    <w:rsid w:val="007E0843"/>
    <w:rsid w:val="007E1CFA"/>
    <w:rsid w:val="007E2802"/>
    <w:rsid w:val="007E389F"/>
    <w:rsid w:val="007E3A9C"/>
    <w:rsid w:val="007E4037"/>
    <w:rsid w:val="007E5AA2"/>
    <w:rsid w:val="007F0923"/>
    <w:rsid w:val="007F1D95"/>
    <w:rsid w:val="007F4878"/>
    <w:rsid w:val="007F4DE5"/>
    <w:rsid w:val="007F54FF"/>
    <w:rsid w:val="007F57D9"/>
    <w:rsid w:val="007F7A2C"/>
    <w:rsid w:val="0080046F"/>
    <w:rsid w:val="00801450"/>
    <w:rsid w:val="008019E2"/>
    <w:rsid w:val="00801DC3"/>
    <w:rsid w:val="008027B1"/>
    <w:rsid w:val="00805309"/>
    <w:rsid w:val="008063E4"/>
    <w:rsid w:val="008070E2"/>
    <w:rsid w:val="00807295"/>
    <w:rsid w:val="0081054C"/>
    <w:rsid w:val="00811799"/>
    <w:rsid w:val="008126FD"/>
    <w:rsid w:val="008133AE"/>
    <w:rsid w:val="00824B7D"/>
    <w:rsid w:val="008251C5"/>
    <w:rsid w:val="0082565E"/>
    <w:rsid w:val="00825832"/>
    <w:rsid w:val="00832475"/>
    <w:rsid w:val="008351B5"/>
    <w:rsid w:val="0084048E"/>
    <w:rsid w:val="008414A4"/>
    <w:rsid w:val="008420D8"/>
    <w:rsid w:val="008428AB"/>
    <w:rsid w:val="008430EE"/>
    <w:rsid w:val="00844BFD"/>
    <w:rsid w:val="008458DD"/>
    <w:rsid w:val="00847FB3"/>
    <w:rsid w:val="008509A6"/>
    <w:rsid w:val="0085444D"/>
    <w:rsid w:val="00854D78"/>
    <w:rsid w:val="00854D8D"/>
    <w:rsid w:val="00855E15"/>
    <w:rsid w:val="00855EB1"/>
    <w:rsid w:val="00860267"/>
    <w:rsid w:val="008615F5"/>
    <w:rsid w:val="00861A80"/>
    <w:rsid w:val="008623BA"/>
    <w:rsid w:val="0086334E"/>
    <w:rsid w:val="00865BB6"/>
    <w:rsid w:val="00866C55"/>
    <w:rsid w:val="00866E8E"/>
    <w:rsid w:val="00867350"/>
    <w:rsid w:val="00871E46"/>
    <w:rsid w:val="008724C1"/>
    <w:rsid w:val="00872FD2"/>
    <w:rsid w:val="00873B74"/>
    <w:rsid w:val="00874933"/>
    <w:rsid w:val="00874BED"/>
    <w:rsid w:val="00880D0A"/>
    <w:rsid w:val="008818AB"/>
    <w:rsid w:val="0088293E"/>
    <w:rsid w:val="00882BFF"/>
    <w:rsid w:val="00882EE0"/>
    <w:rsid w:val="008832D6"/>
    <w:rsid w:val="008833C7"/>
    <w:rsid w:val="00884604"/>
    <w:rsid w:val="00885B5B"/>
    <w:rsid w:val="00885F44"/>
    <w:rsid w:val="00887460"/>
    <w:rsid w:val="008918FB"/>
    <w:rsid w:val="008924A5"/>
    <w:rsid w:val="00893034"/>
    <w:rsid w:val="008949B8"/>
    <w:rsid w:val="008973A2"/>
    <w:rsid w:val="008975AC"/>
    <w:rsid w:val="008A16DE"/>
    <w:rsid w:val="008A3311"/>
    <w:rsid w:val="008A3C79"/>
    <w:rsid w:val="008A7162"/>
    <w:rsid w:val="008A79A4"/>
    <w:rsid w:val="008B201D"/>
    <w:rsid w:val="008B3FA5"/>
    <w:rsid w:val="008B4CBC"/>
    <w:rsid w:val="008B55C3"/>
    <w:rsid w:val="008B6649"/>
    <w:rsid w:val="008C1358"/>
    <w:rsid w:val="008C2429"/>
    <w:rsid w:val="008C2FE5"/>
    <w:rsid w:val="008C3DB8"/>
    <w:rsid w:val="008C3E12"/>
    <w:rsid w:val="008C6E08"/>
    <w:rsid w:val="008C77BC"/>
    <w:rsid w:val="008D1C30"/>
    <w:rsid w:val="008D32E8"/>
    <w:rsid w:val="008D41C6"/>
    <w:rsid w:val="008D41C9"/>
    <w:rsid w:val="008D5045"/>
    <w:rsid w:val="008D6237"/>
    <w:rsid w:val="008D6D85"/>
    <w:rsid w:val="008E07B8"/>
    <w:rsid w:val="008E1FF5"/>
    <w:rsid w:val="008E2D3C"/>
    <w:rsid w:val="008E2E67"/>
    <w:rsid w:val="008E43FC"/>
    <w:rsid w:val="008E57AD"/>
    <w:rsid w:val="008E7520"/>
    <w:rsid w:val="008E78C1"/>
    <w:rsid w:val="008F0909"/>
    <w:rsid w:val="008F28B1"/>
    <w:rsid w:val="008F69E9"/>
    <w:rsid w:val="008F6B71"/>
    <w:rsid w:val="00903340"/>
    <w:rsid w:val="0090634B"/>
    <w:rsid w:val="009072FF"/>
    <w:rsid w:val="00912041"/>
    <w:rsid w:val="00912378"/>
    <w:rsid w:val="00912542"/>
    <w:rsid w:val="00913280"/>
    <w:rsid w:val="0091475E"/>
    <w:rsid w:val="00915868"/>
    <w:rsid w:val="00915FB4"/>
    <w:rsid w:val="00917063"/>
    <w:rsid w:val="009179D3"/>
    <w:rsid w:val="0092045B"/>
    <w:rsid w:val="00924740"/>
    <w:rsid w:val="00924882"/>
    <w:rsid w:val="00924C6B"/>
    <w:rsid w:val="00927B88"/>
    <w:rsid w:val="00930847"/>
    <w:rsid w:val="009315BC"/>
    <w:rsid w:val="00933C50"/>
    <w:rsid w:val="00934A04"/>
    <w:rsid w:val="00935838"/>
    <w:rsid w:val="009436DF"/>
    <w:rsid w:val="00943AC9"/>
    <w:rsid w:val="0094726B"/>
    <w:rsid w:val="009478CC"/>
    <w:rsid w:val="00947BC1"/>
    <w:rsid w:val="00951B1B"/>
    <w:rsid w:val="00951CD4"/>
    <w:rsid w:val="00954384"/>
    <w:rsid w:val="009552B3"/>
    <w:rsid w:val="00956605"/>
    <w:rsid w:val="0096156A"/>
    <w:rsid w:val="00962DC4"/>
    <w:rsid w:val="0096314F"/>
    <w:rsid w:val="00963248"/>
    <w:rsid w:val="00964C39"/>
    <w:rsid w:val="00966802"/>
    <w:rsid w:val="00966941"/>
    <w:rsid w:val="009678F8"/>
    <w:rsid w:val="00971479"/>
    <w:rsid w:val="0097170F"/>
    <w:rsid w:val="009719EA"/>
    <w:rsid w:val="00971C9C"/>
    <w:rsid w:val="00974C6E"/>
    <w:rsid w:val="00974CAA"/>
    <w:rsid w:val="00977994"/>
    <w:rsid w:val="0098054F"/>
    <w:rsid w:val="00980C09"/>
    <w:rsid w:val="00980EA5"/>
    <w:rsid w:val="009811FF"/>
    <w:rsid w:val="00986339"/>
    <w:rsid w:val="00986A11"/>
    <w:rsid w:val="00986CD1"/>
    <w:rsid w:val="00987001"/>
    <w:rsid w:val="009875F5"/>
    <w:rsid w:val="0099040C"/>
    <w:rsid w:val="009910B0"/>
    <w:rsid w:val="00991389"/>
    <w:rsid w:val="0099310F"/>
    <w:rsid w:val="009955B0"/>
    <w:rsid w:val="00995A83"/>
    <w:rsid w:val="009A15B8"/>
    <w:rsid w:val="009A1B09"/>
    <w:rsid w:val="009A2FD0"/>
    <w:rsid w:val="009A567C"/>
    <w:rsid w:val="009A6295"/>
    <w:rsid w:val="009B0601"/>
    <w:rsid w:val="009B1554"/>
    <w:rsid w:val="009B3D5B"/>
    <w:rsid w:val="009B3EC3"/>
    <w:rsid w:val="009B42EB"/>
    <w:rsid w:val="009B4E47"/>
    <w:rsid w:val="009B5404"/>
    <w:rsid w:val="009B5DD3"/>
    <w:rsid w:val="009B792C"/>
    <w:rsid w:val="009B7A05"/>
    <w:rsid w:val="009C13B3"/>
    <w:rsid w:val="009C1554"/>
    <w:rsid w:val="009C238A"/>
    <w:rsid w:val="009C253B"/>
    <w:rsid w:val="009C43A5"/>
    <w:rsid w:val="009C4609"/>
    <w:rsid w:val="009C495F"/>
    <w:rsid w:val="009C4F80"/>
    <w:rsid w:val="009C6C0F"/>
    <w:rsid w:val="009C77BA"/>
    <w:rsid w:val="009C7C7B"/>
    <w:rsid w:val="009C7CD9"/>
    <w:rsid w:val="009D130B"/>
    <w:rsid w:val="009D2536"/>
    <w:rsid w:val="009D2941"/>
    <w:rsid w:val="009D2E91"/>
    <w:rsid w:val="009D3619"/>
    <w:rsid w:val="009D5B01"/>
    <w:rsid w:val="009E16E4"/>
    <w:rsid w:val="009E3C25"/>
    <w:rsid w:val="009E6D5C"/>
    <w:rsid w:val="009E6DA9"/>
    <w:rsid w:val="009E78CD"/>
    <w:rsid w:val="009F025F"/>
    <w:rsid w:val="009F043D"/>
    <w:rsid w:val="009F0AF9"/>
    <w:rsid w:val="009F6A2A"/>
    <w:rsid w:val="009F7840"/>
    <w:rsid w:val="009F7E7A"/>
    <w:rsid w:val="00A00353"/>
    <w:rsid w:val="00A0069D"/>
    <w:rsid w:val="00A03338"/>
    <w:rsid w:val="00A067A1"/>
    <w:rsid w:val="00A108B4"/>
    <w:rsid w:val="00A10E97"/>
    <w:rsid w:val="00A11375"/>
    <w:rsid w:val="00A11B9F"/>
    <w:rsid w:val="00A11DF0"/>
    <w:rsid w:val="00A13259"/>
    <w:rsid w:val="00A13CDE"/>
    <w:rsid w:val="00A13D7F"/>
    <w:rsid w:val="00A1505A"/>
    <w:rsid w:val="00A20DC1"/>
    <w:rsid w:val="00A2207A"/>
    <w:rsid w:val="00A2215D"/>
    <w:rsid w:val="00A22705"/>
    <w:rsid w:val="00A22D40"/>
    <w:rsid w:val="00A2461D"/>
    <w:rsid w:val="00A25070"/>
    <w:rsid w:val="00A25636"/>
    <w:rsid w:val="00A25E80"/>
    <w:rsid w:val="00A27902"/>
    <w:rsid w:val="00A319C7"/>
    <w:rsid w:val="00A328BD"/>
    <w:rsid w:val="00A35DFD"/>
    <w:rsid w:val="00A36785"/>
    <w:rsid w:val="00A36B2D"/>
    <w:rsid w:val="00A37532"/>
    <w:rsid w:val="00A4084A"/>
    <w:rsid w:val="00A426A0"/>
    <w:rsid w:val="00A504FE"/>
    <w:rsid w:val="00A51571"/>
    <w:rsid w:val="00A518B2"/>
    <w:rsid w:val="00A521FC"/>
    <w:rsid w:val="00A527E7"/>
    <w:rsid w:val="00A542EF"/>
    <w:rsid w:val="00A605D3"/>
    <w:rsid w:val="00A6116B"/>
    <w:rsid w:val="00A61D4C"/>
    <w:rsid w:val="00A61EA4"/>
    <w:rsid w:val="00A635DF"/>
    <w:rsid w:val="00A665DF"/>
    <w:rsid w:val="00A7239C"/>
    <w:rsid w:val="00A74246"/>
    <w:rsid w:val="00A77467"/>
    <w:rsid w:val="00A809C0"/>
    <w:rsid w:val="00A81F47"/>
    <w:rsid w:val="00A8465C"/>
    <w:rsid w:val="00A86E23"/>
    <w:rsid w:val="00A86F4C"/>
    <w:rsid w:val="00A87A1A"/>
    <w:rsid w:val="00A90AA8"/>
    <w:rsid w:val="00A912E2"/>
    <w:rsid w:val="00A92C77"/>
    <w:rsid w:val="00A946D1"/>
    <w:rsid w:val="00A94A7F"/>
    <w:rsid w:val="00A967AC"/>
    <w:rsid w:val="00A96F88"/>
    <w:rsid w:val="00AA03E2"/>
    <w:rsid w:val="00AA2CC0"/>
    <w:rsid w:val="00AA332A"/>
    <w:rsid w:val="00AA5119"/>
    <w:rsid w:val="00AA5AED"/>
    <w:rsid w:val="00AA72E9"/>
    <w:rsid w:val="00AA76C9"/>
    <w:rsid w:val="00AB0E86"/>
    <w:rsid w:val="00AB118A"/>
    <w:rsid w:val="00AB14BB"/>
    <w:rsid w:val="00AB1EA7"/>
    <w:rsid w:val="00AB2395"/>
    <w:rsid w:val="00AB283C"/>
    <w:rsid w:val="00AB4125"/>
    <w:rsid w:val="00AB51F2"/>
    <w:rsid w:val="00AB5F19"/>
    <w:rsid w:val="00AB770B"/>
    <w:rsid w:val="00AC1A40"/>
    <w:rsid w:val="00AC20EF"/>
    <w:rsid w:val="00AC29DD"/>
    <w:rsid w:val="00AC32B3"/>
    <w:rsid w:val="00AC33F0"/>
    <w:rsid w:val="00AC419A"/>
    <w:rsid w:val="00AC494D"/>
    <w:rsid w:val="00AC549E"/>
    <w:rsid w:val="00AC5CF6"/>
    <w:rsid w:val="00AC673C"/>
    <w:rsid w:val="00AC7783"/>
    <w:rsid w:val="00AD2D0A"/>
    <w:rsid w:val="00AD4B4D"/>
    <w:rsid w:val="00AD5098"/>
    <w:rsid w:val="00AD5EF4"/>
    <w:rsid w:val="00AD6781"/>
    <w:rsid w:val="00AD68F6"/>
    <w:rsid w:val="00AE1F26"/>
    <w:rsid w:val="00AE245D"/>
    <w:rsid w:val="00AE2BF4"/>
    <w:rsid w:val="00AE2F47"/>
    <w:rsid w:val="00AE4DBC"/>
    <w:rsid w:val="00AE5599"/>
    <w:rsid w:val="00AF0C5A"/>
    <w:rsid w:val="00AF220B"/>
    <w:rsid w:val="00B00564"/>
    <w:rsid w:val="00B03090"/>
    <w:rsid w:val="00B037BB"/>
    <w:rsid w:val="00B0420E"/>
    <w:rsid w:val="00B04F67"/>
    <w:rsid w:val="00B11CAF"/>
    <w:rsid w:val="00B11E1C"/>
    <w:rsid w:val="00B14181"/>
    <w:rsid w:val="00B148C6"/>
    <w:rsid w:val="00B157BE"/>
    <w:rsid w:val="00B15DA2"/>
    <w:rsid w:val="00B16137"/>
    <w:rsid w:val="00B204E5"/>
    <w:rsid w:val="00B20894"/>
    <w:rsid w:val="00B20ABF"/>
    <w:rsid w:val="00B215BB"/>
    <w:rsid w:val="00B21BDA"/>
    <w:rsid w:val="00B22DA8"/>
    <w:rsid w:val="00B237C8"/>
    <w:rsid w:val="00B24040"/>
    <w:rsid w:val="00B24A08"/>
    <w:rsid w:val="00B24C3F"/>
    <w:rsid w:val="00B25349"/>
    <w:rsid w:val="00B2562C"/>
    <w:rsid w:val="00B25E2D"/>
    <w:rsid w:val="00B300AD"/>
    <w:rsid w:val="00B31062"/>
    <w:rsid w:val="00B3180E"/>
    <w:rsid w:val="00B343F1"/>
    <w:rsid w:val="00B34460"/>
    <w:rsid w:val="00B346F7"/>
    <w:rsid w:val="00B34C00"/>
    <w:rsid w:val="00B36DD4"/>
    <w:rsid w:val="00B404F4"/>
    <w:rsid w:val="00B405F8"/>
    <w:rsid w:val="00B40D93"/>
    <w:rsid w:val="00B41BC6"/>
    <w:rsid w:val="00B42880"/>
    <w:rsid w:val="00B430C4"/>
    <w:rsid w:val="00B431D6"/>
    <w:rsid w:val="00B44798"/>
    <w:rsid w:val="00B448E6"/>
    <w:rsid w:val="00B4643C"/>
    <w:rsid w:val="00B46A67"/>
    <w:rsid w:val="00B5103D"/>
    <w:rsid w:val="00B52577"/>
    <w:rsid w:val="00B52AB3"/>
    <w:rsid w:val="00B52F25"/>
    <w:rsid w:val="00B67875"/>
    <w:rsid w:val="00B67D80"/>
    <w:rsid w:val="00B67EB8"/>
    <w:rsid w:val="00B67FF8"/>
    <w:rsid w:val="00B729A6"/>
    <w:rsid w:val="00B739DB"/>
    <w:rsid w:val="00B73C1D"/>
    <w:rsid w:val="00B76712"/>
    <w:rsid w:val="00B76EC3"/>
    <w:rsid w:val="00B82693"/>
    <w:rsid w:val="00B82D87"/>
    <w:rsid w:val="00B83440"/>
    <w:rsid w:val="00B84166"/>
    <w:rsid w:val="00B85173"/>
    <w:rsid w:val="00B86BC3"/>
    <w:rsid w:val="00B903AA"/>
    <w:rsid w:val="00B928E6"/>
    <w:rsid w:val="00B92BE5"/>
    <w:rsid w:val="00B93FF8"/>
    <w:rsid w:val="00B94ED5"/>
    <w:rsid w:val="00B957E2"/>
    <w:rsid w:val="00B96E70"/>
    <w:rsid w:val="00B970A0"/>
    <w:rsid w:val="00B974A9"/>
    <w:rsid w:val="00B975CB"/>
    <w:rsid w:val="00BA0CD0"/>
    <w:rsid w:val="00BA3697"/>
    <w:rsid w:val="00BA61F8"/>
    <w:rsid w:val="00BA675E"/>
    <w:rsid w:val="00BA7453"/>
    <w:rsid w:val="00BB1076"/>
    <w:rsid w:val="00BB2684"/>
    <w:rsid w:val="00BB2EB9"/>
    <w:rsid w:val="00BB51D3"/>
    <w:rsid w:val="00BB68C4"/>
    <w:rsid w:val="00BB6E05"/>
    <w:rsid w:val="00BC0495"/>
    <w:rsid w:val="00BC15A0"/>
    <w:rsid w:val="00BC1B5A"/>
    <w:rsid w:val="00BC2800"/>
    <w:rsid w:val="00BC2D20"/>
    <w:rsid w:val="00BC3E65"/>
    <w:rsid w:val="00BC430B"/>
    <w:rsid w:val="00BC45C0"/>
    <w:rsid w:val="00BC6509"/>
    <w:rsid w:val="00BC687F"/>
    <w:rsid w:val="00BD0D34"/>
    <w:rsid w:val="00BD10E6"/>
    <w:rsid w:val="00BD11D9"/>
    <w:rsid w:val="00BD202F"/>
    <w:rsid w:val="00BD2F64"/>
    <w:rsid w:val="00BD3911"/>
    <w:rsid w:val="00BD42BE"/>
    <w:rsid w:val="00BD728C"/>
    <w:rsid w:val="00BE1046"/>
    <w:rsid w:val="00BE4E5F"/>
    <w:rsid w:val="00BE57EA"/>
    <w:rsid w:val="00BE635A"/>
    <w:rsid w:val="00BE6805"/>
    <w:rsid w:val="00BF17FC"/>
    <w:rsid w:val="00BF49A4"/>
    <w:rsid w:val="00C01C32"/>
    <w:rsid w:val="00C0640D"/>
    <w:rsid w:val="00C10901"/>
    <w:rsid w:val="00C10CD3"/>
    <w:rsid w:val="00C10DEA"/>
    <w:rsid w:val="00C128A9"/>
    <w:rsid w:val="00C14E63"/>
    <w:rsid w:val="00C15DA7"/>
    <w:rsid w:val="00C1671E"/>
    <w:rsid w:val="00C16D98"/>
    <w:rsid w:val="00C200AF"/>
    <w:rsid w:val="00C20BDB"/>
    <w:rsid w:val="00C2158E"/>
    <w:rsid w:val="00C226AE"/>
    <w:rsid w:val="00C22795"/>
    <w:rsid w:val="00C231FB"/>
    <w:rsid w:val="00C23404"/>
    <w:rsid w:val="00C3020E"/>
    <w:rsid w:val="00C313E5"/>
    <w:rsid w:val="00C31443"/>
    <w:rsid w:val="00C31D3E"/>
    <w:rsid w:val="00C31F89"/>
    <w:rsid w:val="00C335AD"/>
    <w:rsid w:val="00C33676"/>
    <w:rsid w:val="00C33F48"/>
    <w:rsid w:val="00C36367"/>
    <w:rsid w:val="00C374FA"/>
    <w:rsid w:val="00C409E8"/>
    <w:rsid w:val="00C40AE8"/>
    <w:rsid w:val="00C42185"/>
    <w:rsid w:val="00C43591"/>
    <w:rsid w:val="00C45E35"/>
    <w:rsid w:val="00C465AF"/>
    <w:rsid w:val="00C467D1"/>
    <w:rsid w:val="00C4739D"/>
    <w:rsid w:val="00C4756B"/>
    <w:rsid w:val="00C47F23"/>
    <w:rsid w:val="00C51CAC"/>
    <w:rsid w:val="00C55475"/>
    <w:rsid w:val="00C5589B"/>
    <w:rsid w:val="00C56D90"/>
    <w:rsid w:val="00C607A5"/>
    <w:rsid w:val="00C622ED"/>
    <w:rsid w:val="00C64017"/>
    <w:rsid w:val="00C64410"/>
    <w:rsid w:val="00C6476A"/>
    <w:rsid w:val="00C6535A"/>
    <w:rsid w:val="00C760BF"/>
    <w:rsid w:val="00C76A89"/>
    <w:rsid w:val="00C80A50"/>
    <w:rsid w:val="00C82711"/>
    <w:rsid w:val="00C82A1B"/>
    <w:rsid w:val="00C82DED"/>
    <w:rsid w:val="00C82E12"/>
    <w:rsid w:val="00C86181"/>
    <w:rsid w:val="00C871BB"/>
    <w:rsid w:val="00C87546"/>
    <w:rsid w:val="00C8762D"/>
    <w:rsid w:val="00C87759"/>
    <w:rsid w:val="00C87B15"/>
    <w:rsid w:val="00C901A1"/>
    <w:rsid w:val="00C91345"/>
    <w:rsid w:val="00C93801"/>
    <w:rsid w:val="00CA10F6"/>
    <w:rsid w:val="00CA188E"/>
    <w:rsid w:val="00CA2816"/>
    <w:rsid w:val="00CA2BE7"/>
    <w:rsid w:val="00CA40A9"/>
    <w:rsid w:val="00CA7E55"/>
    <w:rsid w:val="00CB332D"/>
    <w:rsid w:val="00CB3598"/>
    <w:rsid w:val="00CB4547"/>
    <w:rsid w:val="00CB4EF6"/>
    <w:rsid w:val="00CB6A3E"/>
    <w:rsid w:val="00CB7343"/>
    <w:rsid w:val="00CB73DB"/>
    <w:rsid w:val="00CB7A0C"/>
    <w:rsid w:val="00CC09EA"/>
    <w:rsid w:val="00CC2419"/>
    <w:rsid w:val="00CC3BDC"/>
    <w:rsid w:val="00CC476C"/>
    <w:rsid w:val="00CC5D00"/>
    <w:rsid w:val="00CC5F2E"/>
    <w:rsid w:val="00CC6107"/>
    <w:rsid w:val="00CC7F42"/>
    <w:rsid w:val="00CD31CE"/>
    <w:rsid w:val="00CD39E3"/>
    <w:rsid w:val="00CD3A6F"/>
    <w:rsid w:val="00CD43AA"/>
    <w:rsid w:val="00CD5501"/>
    <w:rsid w:val="00CD638A"/>
    <w:rsid w:val="00CD6531"/>
    <w:rsid w:val="00CE058F"/>
    <w:rsid w:val="00CE1757"/>
    <w:rsid w:val="00CE3CF8"/>
    <w:rsid w:val="00CE59F6"/>
    <w:rsid w:val="00CE651F"/>
    <w:rsid w:val="00CE7B86"/>
    <w:rsid w:val="00CF0F89"/>
    <w:rsid w:val="00CF1D74"/>
    <w:rsid w:val="00CF2E6C"/>
    <w:rsid w:val="00CF4480"/>
    <w:rsid w:val="00CF5D16"/>
    <w:rsid w:val="00CF6970"/>
    <w:rsid w:val="00CF7197"/>
    <w:rsid w:val="00D00A2B"/>
    <w:rsid w:val="00D01B16"/>
    <w:rsid w:val="00D0284B"/>
    <w:rsid w:val="00D03192"/>
    <w:rsid w:val="00D034C2"/>
    <w:rsid w:val="00D04BAB"/>
    <w:rsid w:val="00D0526A"/>
    <w:rsid w:val="00D05D34"/>
    <w:rsid w:val="00D07426"/>
    <w:rsid w:val="00D11197"/>
    <w:rsid w:val="00D1474B"/>
    <w:rsid w:val="00D14968"/>
    <w:rsid w:val="00D154B9"/>
    <w:rsid w:val="00D158E0"/>
    <w:rsid w:val="00D16E89"/>
    <w:rsid w:val="00D1731A"/>
    <w:rsid w:val="00D2068F"/>
    <w:rsid w:val="00D20D8E"/>
    <w:rsid w:val="00D21967"/>
    <w:rsid w:val="00D22305"/>
    <w:rsid w:val="00D2258C"/>
    <w:rsid w:val="00D234EB"/>
    <w:rsid w:val="00D3069D"/>
    <w:rsid w:val="00D31CDB"/>
    <w:rsid w:val="00D33400"/>
    <w:rsid w:val="00D36533"/>
    <w:rsid w:val="00D369AD"/>
    <w:rsid w:val="00D373AF"/>
    <w:rsid w:val="00D375B8"/>
    <w:rsid w:val="00D4019D"/>
    <w:rsid w:val="00D40FA6"/>
    <w:rsid w:val="00D42CBB"/>
    <w:rsid w:val="00D42D5D"/>
    <w:rsid w:val="00D45904"/>
    <w:rsid w:val="00D52084"/>
    <w:rsid w:val="00D52A60"/>
    <w:rsid w:val="00D540A5"/>
    <w:rsid w:val="00D54308"/>
    <w:rsid w:val="00D5520E"/>
    <w:rsid w:val="00D559D6"/>
    <w:rsid w:val="00D6182B"/>
    <w:rsid w:val="00D61C35"/>
    <w:rsid w:val="00D623B0"/>
    <w:rsid w:val="00D62A9C"/>
    <w:rsid w:val="00D636A6"/>
    <w:rsid w:val="00D63B23"/>
    <w:rsid w:val="00D63C17"/>
    <w:rsid w:val="00D63D24"/>
    <w:rsid w:val="00D6462D"/>
    <w:rsid w:val="00D65989"/>
    <w:rsid w:val="00D7436C"/>
    <w:rsid w:val="00D761A2"/>
    <w:rsid w:val="00D772E3"/>
    <w:rsid w:val="00D772EA"/>
    <w:rsid w:val="00D83F1C"/>
    <w:rsid w:val="00D84988"/>
    <w:rsid w:val="00D86496"/>
    <w:rsid w:val="00D90390"/>
    <w:rsid w:val="00D91038"/>
    <w:rsid w:val="00D9153E"/>
    <w:rsid w:val="00D91A7A"/>
    <w:rsid w:val="00D92AEE"/>
    <w:rsid w:val="00D93127"/>
    <w:rsid w:val="00D93400"/>
    <w:rsid w:val="00D93925"/>
    <w:rsid w:val="00D95AEA"/>
    <w:rsid w:val="00D97559"/>
    <w:rsid w:val="00DA0AA9"/>
    <w:rsid w:val="00DA1531"/>
    <w:rsid w:val="00DA15F8"/>
    <w:rsid w:val="00DA343B"/>
    <w:rsid w:val="00DA4404"/>
    <w:rsid w:val="00DA65FA"/>
    <w:rsid w:val="00DA6F7A"/>
    <w:rsid w:val="00DB2CB6"/>
    <w:rsid w:val="00DB41DC"/>
    <w:rsid w:val="00DB6456"/>
    <w:rsid w:val="00DB698C"/>
    <w:rsid w:val="00DB6C43"/>
    <w:rsid w:val="00DC2CB2"/>
    <w:rsid w:val="00DC2D9A"/>
    <w:rsid w:val="00DC4E84"/>
    <w:rsid w:val="00DC4FAC"/>
    <w:rsid w:val="00DC58AC"/>
    <w:rsid w:val="00DC6BFF"/>
    <w:rsid w:val="00DC7F6A"/>
    <w:rsid w:val="00DD1391"/>
    <w:rsid w:val="00DD175C"/>
    <w:rsid w:val="00DD1AA2"/>
    <w:rsid w:val="00DD215E"/>
    <w:rsid w:val="00DD368A"/>
    <w:rsid w:val="00DD4F7E"/>
    <w:rsid w:val="00DD5F50"/>
    <w:rsid w:val="00DE6658"/>
    <w:rsid w:val="00DE75A3"/>
    <w:rsid w:val="00DF140D"/>
    <w:rsid w:val="00DF1E62"/>
    <w:rsid w:val="00DF3BE8"/>
    <w:rsid w:val="00DF3C65"/>
    <w:rsid w:val="00DF5D4E"/>
    <w:rsid w:val="00DF6634"/>
    <w:rsid w:val="00E000B1"/>
    <w:rsid w:val="00E01169"/>
    <w:rsid w:val="00E03A6F"/>
    <w:rsid w:val="00E04268"/>
    <w:rsid w:val="00E04A13"/>
    <w:rsid w:val="00E0543E"/>
    <w:rsid w:val="00E05852"/>
    <w:rsid w:val="00E069DF"/>
    <w:rsid w:val="00E10427"/>
    <w:rsid w:val="00E14802"/>
    <w:rsid w:val="00E14DFB"/>
    <w:rsid w:val="00E1626D"/>
    <w:rsid w:val="00E16399"/>
    <w:rsid w:val="00E16542"/>
    <w:rsid w:val="00E17D03"/>
    <w:rsid w:val="00E22967"/>
    <w:rsid w:val="00E24D7E"/>
    <w:rsid w:val="00E24F87"/>
    <w:rsid w:val="00E25054"/>
    <w:rsid w:val="00E253C0"/>
    <w:rsid w:val="00E25A52"/>
    <w:rsid w:val="00E25C69"/>
    <w:rsid w:val="00E27C09"/>
    <w:rsid w:val="00E30B50"/>
    <w:rsid w:val="00E3183B"/>
    <w:rsid w:val="00E328D9"/>
    <w:rsid w:val="00E358E9"/>
    <w:rsid w:val="00E37853"/>
    <w:rsid w:val="00E40265"/>
    <w:rsid w:val="00E42335"/>
    <w:rsid w:val="00E42B53"/>
    <w:rsid w:val="00E43D53"/>
    <w:rsid w:val="00E44881"/>
    <w:rsid w:val="00E476A8"/>
    <w:rsid w:val="00E5085C"/>
    <w:rsid w:val="00E51254"/>
    <w:rsid w:val="00E52C22"/>
    <w:rsid w:val="00E5550E"/>
    <w:rsid w:val="00E558B7"/>
    <w:rsid w:val="00E55E3F"/>
    <w:rsid w:val="00E57365"/>
    <w:rsid w:val="00E57C3B"/>
    <w:rsid w:val="00E57CFB"/>
    <w:rsid w:val="00E6048C"/>
    <w:rsid w:val="00E60D7C"/>
    <w:rsid w:val="00E61961"/>
    <w:rsid w:val="00E659E6"/>
    <w:rsid w:val="00E664C7"/>
    <w:rsid w:val="00E67C4D"/>
    <w:rsid w:val="00E707A1"/>
    <w:rsid w:val="00E75BB2"/>
    <w:rsid w:val="00E81122"/>
    <w:rsid w:val="00E815E9"/>
    <w:rsid w:val="00E8249A"/>
    <w:rsid w:val="00E82F2A"/>
    <w:rsid w:val="00E8312E"/>
    <w:rsid w:val="00E83BFA"/>
    <w:rsid w:val="00E84A0B"/>
    <w:rsid w:val="00E852C7"/>
    <w:rsid w:val="00E85DC2"/>
    <w:rsid w:val="00E8771A"/>
    <w:rsid w:val="00E8798D"/>
    <w:rsid w:val="00E87AD1"/>
    <w:rsid w:val="00E87E58"/>
    <w:rsid w:val="00E92877"/>
    <w:rsid w:val="00E96D96"/>
    <w:rsid w:val="00EA011F"/>
    <w:rsid w:val="00EA1B7E"/>
    <w:rsid w:val="00EA42E0"/>
    <w:rsid w:val="00EA4AD5"/>
    <w:rsid w:val="00EA4F8D"/>
    <w:rsid w:val="00EA7A45"/>
    <w:rsid w:val="00EB051A"/>
    <w:rsid w:val="00EB1036"/>
    <w:rsid w:val="00EB4D9E"/>
    <w:rsid w:val="00EB6330"/>
    <w:rsid w:val="00EB6B08"/>
    <w:rsid w:val="00EB78AA"/>
    <w:rsid w:val="00EC023B"/>
    <w:rsid w:val="00EC1379"/>
    <w:rsid w:val="00EC3479"/>
    <w:rsid w:val="00EC3DBC"/>
    <w:rsid w:val="00EC615C"/>
    <w:rsid w:val="00EC7799"/>
    <w:rsid w:val="00ED376F"/>
    <w:rsid w:val="00EE08ED"/>
    <w:rsid w:val="00EE0AC3"/>
    <w:rsid w:val="00EE15D6"/>
    <w:rsid w:val="00EE2537"/>
    <w:rsid w:val="00EE37F9"/>
    <w:rsid w:val="00EE3D30"/>
    <w:rsid w:val="00EE4560"/>
    <w:rsid w:val="00EE5EF6"/>
    <w:rsid w:val="00EF17F6"/>
    <w:rsid w:val="00EF23CE"/>
    <w:rsid w:val="00EF4F4C"/>
    <w:rsid w:val="00EF60B5"/>
    <w:rsid w:val="00F00708"/>
    <w:rsid w:val="00F06593"/>
    <w:rsid w:val="00F07F8F"/>
    <w:rsid w:val="00F10036"/>
    <w:rsid w:val="00F1186D"/>
    <w:rsid w:val="00F11926"/>
    <w:rsid w:val="00F11CFA"/>
    <w:rsid w:val="00F12A8E"/>
    <w:rsid w:val="00F138BB"/>
    <w:rsid w:val="00F20300"/>
    <w:rsid w:val="00F2126D"/>
    <w:rsid w:val="00F21843"/>
    <w:rsid w:val="00F21CC2"/>
    <w:rsid w:val="00F21F40"/>
    <w:rsid w:val="00F22DCB"/>
    <w:rsid w:val="00F2338F"/>
    <w:rsid w:val="00F241D9"/>
    <w:rsid w:val="00F257BA"/>
    <w:rsid w:val="00F26483"/>
    <w:rsid w:val="00F26904"/>
    <w:rsid w:val="00F26A4B"/>
    <w:rsid w:val="00F26CB9"/>
    <w:rsid w:val="00F3151A"/>
    <w:rsid w:val="00F31774"/>
    <w:rsid w:val="00F34A9A"/>
    <w:rsid w:val="00F35549"/>
    <w:rsid w:val="00F35C7A"/>
    <w:rsid w:val="00F36572"/>
    <w:rsid w:val="00F41C78"/>
    <w:rsid w:val="00F43BD9"/>
    <w:rsid w:val="00F44117"/>
    <w:rsid w:val="00F447CA"/>
    <w:rsid w:val="00F460AE"/>
    <w:rsid w:val="00F4789B"/>
    <w:rsid w:val="00F47CA4"/>
    <w:rsid w:val="00F501B3"/>
    <w:rsid w:val="00F515B6"/>
    <w:rsid w:val="00F52C27"/>
    <w:rsid w:val="00F530A4"/>
    <w:rsid w:val="00F53DD8"/>
    <w:rsid w:val="00F57CDA"/>
    <w:rsid w:val="00F61439"/>
    <w:rsid w:val="00F62E2D"/>
    <w:rsid w:val="00F64908"/>
    <w:rsid w:val="00F65102"/>
    <w:rsid w:val="00F660C5"/>
    <w:rsid w:val="00F660FF"/>
    <w:rsid w:val="00F66C63"/>
    <w:rsid w:val="00F67460"/>
    <w:rsid w:val="00F70AA9"/>
    <w:rsid w:val="00F713EE"/>
    <w:rsid w:val="00F72ACB"/>
    <w:rsid w:val="00F73185"/>
    <w:rsid w:val="00F73A7D"/>
    <w:rsid w:val="00F73B0F"/>
    <w:rsid w:val="00F73D92"/>
    <w:rsid w:val="00F7418C"/>
    <w:rsid w:val="00F745F0"/>
    <w:rsid w:val="00F751C3"/>
    <w:rsid w:val="00F75864"/>
    <w:rsid w:val="00F770C9"/>
    <w:rsid w:val="00F77936"/>
    <w:rsid w:val="00F77E7F"/>
    <w:rsid w:val="00F77EAB"/>
    <w:rsid w:val="00F80FEC"/>
    <w:rsid w:val="00F87E28"/>
    <w:rsid w:val="00F87FD3"/>
    <w:rsid w:val="00F91CBA"/>
    <w:rsid w:val="00F91FCE"/>
    <w:rsid w:val="00F91FD9"/>
    <w:rsid w:val="00F92D17"/>
    <w:rsid w:val="00F931E8"/>
    <w:rsid w:val="00F96011"/>
    <w:rsid w:val="00F97BE2"/>
    <w:rsid w:val="00F97DC7"/>
    <w:rsid w:val="00FA0B51"/>
    <w:rsid w:val="00FA0FA0"/>
    <w:rsid w:val="00FA17E5"/>
    <w:rsid w:val="00FA1AD5"/>
    <w:rsid w:val="00FA1D42"/>
    <w:rsid w:val="00FA2160"/>
    <w:rsid w:val="00FA2B09"/>
    <w:rsid w:val="00FA44E0"/>
    <w:rsid w:val="00FA5663"/>
    <w:rsid w:val="00FA7D1B"/>
    <w:rsid w:val="00FB1063"/>
    <w:rsid w:val="00FB2AFA"/>
    <w:rsid w:val="00FB362E"/>
    <w:rsid w:val="00FB4809"/>
    <w:rsid w:val="00FB5E50"/>
    <w:rsid w:val="00FB6E41"/>
    <w:rsid w:val="00FC138E"/>
    <w:rsid w:val="00FC2A70"/>
    <w:rsid w:val="00FC2F2C"/>
    <w:rsid w:val="00FC3F91"/>
    <w:rsid w:val="00FC4677"/>
    <w:rsid w:val="00FC4ABD"/>
    <w:rsid w:val="00FC4D0C"/>
    <w:rsid w:val="00FC4E09"/>
    <w:rsid w:val="00FC4E33"/>
    <w:rsid w:val="00FC54BA"/>
    <w:rsid w:val="00FC57C4"/>
    <w:rsid w:val="00FC5B38"/>
    <w:rsid w:val="00FC64E4"/>
    <w:rsid w:val="00FC6BD4"/>
    <w:rsid w:val="00FC6D69"/>
    <w:rsid w:val="00FC7A07"/>
    <w:rsid w:val="00FD263B"/>
    <w:rsid w:val="00FD2D28"/>
    <w:rsid w:val="00FE21E3"/>
    <w:rsid w:val="00FE23B9"/>
    <w:rsid w:val="00FE24C2"/>
    <w:rsid w:val="00FE3579"/>
    <w:rsid w:val="00FE58EF"/>
    <w:rsid w:val="00FE6A1B"/>
    <w:rsid w:val="00FE6AB2"/>
    <w:rsid w:val="00FE6D3F"/>
    <w:rsid w:val="00FE6F6B"/>
    <w:rsid w:val="00FE71B0"/>
    <w:rsid w:val="00FE74B8"/>
    <w:rsid w:val="00FF2765"/>
    <w:rsid w:val="00FF4696"/>
    <w:rsid w:val="00FF530A"/>
    <w:rsid w:val="00FF55FA"/>
    <w:rsid w:val="00FF6A86"/>
    <w:rsid w:val="00FF75EA"/>
    <w:rsid w:val="00FF7B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A8A3D"/>
  <w15:docId w15:val="{0B8AC715-2969-4385-A313-A5EBCA0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3E"/>
    <w:rPr>
      <w:sz w:val="24"/>
      <w:szCs w:val="24"/>
    </w:rPr>
  </w:style>
  <w:style w:type="paragraph" w:styleId="Heading1">
    <w:name w:val="heading 1"/>
    <w:basedOn w:val="Normal"/>
    <w:next w:val="Normal"/>
    <w:link w:val="Heading1Char"/>
    <w:uiPriority w:val="99"/>
    <w:qFormat/>
    <w:rsid w:val="006B274A"/>
    <w:pPr>
      <w:keepNext/>
      <w:tabs>
        <w:tab w:val="left" w:pos="1040"/>
      </w:tabs>
      <w:ind w:left="1040"/>
      <w:outlineLvl w:val="0"/>
    </w:pPr>
    <w:rPr>
      <w:rFonts w:ascii="Arial" w:hAnsi="Arial" w:cs="Arial"/>
      <w:sz w:val="20"/>
      <w:szCs w:val="20"/>
    </w:rPr>
  </w:style>
  <w:style w:type="paragraph" w:styleId="Heading2">
    <w:name w:val="heading 2"/>
    <w:basedOn w:val="Normal"/>
    <w:next w:val="Normal"/>
    <w:link w:val="Heading2Char"/>
    <w:uiPriority w:val="99"/>
    <w:qFormat/>
    <w:rsid w:val="006B274A"/>
    <w:pPr>
      <w:keepNext/>
      <w:outlineLvl w:val="1"/>
    </w:pPr>
    <w:rPr>
      <w:rFonts w:ascii="Arial" w:hAnsi="Arial" w:cs="Arial"/>
      <w:b/>
      <w:bCs/>
      <w:sz w:val="22"/>
    </w:rPr>
  </w:style>
  <w:style w:type="paragraph" w:styleId="Heading3">
    <w:name w:val="heading 3"/>
    <w:basedOn w:val="Normal"/>
    <w:next w:val="Normal"/>
    <w:link w:val="Heading3Char"/>
    <w:uiPriority w:val="99"/>
    <w:qFormat/>
    <w:rsid w:val="006B274A"/>
    <w:pPr>
      <w:keepNext/>
      <w:outlineLvl w:val="2"/>
    </w:pPr>
    <w:rPr>
      <w:rFonts w:ascii="Monotype Corsiva" w:hAnsi="Monotype Corsiva" w:cs="Arial"/>
      <w:i/>
      <w:sz w:val="28"/>
    </w:rPr>
  </w:style>
  <w:style w:type="paragraph" w:styleId="Heading4">
    <w:name w:val="heading 4"/>
    <w:basedOn w:val="Normal"/>
    <w:next w:val="Normal"/>
    <w:link w:val="Heading4Char"/>
    <w:uiPriority w:val="99"/>
    <w:qFormat/>
    <w:rsid w:val="006B274A"/>
    <w:pPr>
      <w:keepNext/>
      <w:outlineLvl w:val="3"/>
    </w:pPr>
    <w:rPr>
      <w:rFonts w:ascii="Arial" w:hAnsi="Arial" w:cs="Arial"/>
      <w:b/>
      <w:bCs/>
      <w:sz w:val="22"/>
      <w:u w:val="single"/>
    </w:rPr>
  </w:style>
  <w:style w:type="paragraph" w:styleId="Heading5">
    <w:name w:val="heading 5"/>
    <w:basedOn w:val="Normal"/>
    <w:next w:val="Normal"/>
    <w:link w:val="Heading5Char"/>
    <w:uiPriority w:val="99"/>
    <w:qFormat/>
    <w:rsid w:val="006B274A"/>
    <w:pPr>
      <w:keepNext/>
      <w:outlineLvl w:val="4"/>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81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381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381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381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381C"/>
    <w:rPr>
      <w:rFonts w:ascii="Calibri" w:hAnsi="Calibri" w:cs="Times New Roman"/>
      <w:b/>
      <w:bCs/>
      <w:i/>
      <w:iCs/>
      <w:sz w:val="26"/>
      <w:szCs w:val="26"/>
    </w:rPr>
  </w:style>
  <w:style w:type="paragraph" w:styleId="BodyTextIndent">
    <w:name w:val="Body Text Indent"/>
    <w:basedOn w:val="Normal"/>
    <w:link w:val="BodyTextIndentChar"/>
    <w:uiPriority w:val="99"/>
    <w:semiHidden/>
    <w:rsid w:val="006B274A"/>
    <w:pPr>
      <w:tabs>
        <w:tab w:val="left" w:pos="540"/>
      </w:tabs>
      <w:ind w:left="540" w:hanging="540"/>
    </w:pPr>
    <w:rPr>
      <w:rFonts w:ascii="Arial" w:hAnsi="Arial" w:cs="Arial"/>
      <w:b/>
      <w:bCs/>
    </w:rPr>
  </w:style>
  <w:style w:type="character" w:customStyle="1" w:styleId="BodyTextIndentChar">
    <w:name w:val="Body Text Indent Char"/>
    <w:basedOn w:val="DefaultParagraphFont"/>
    <w:link w:val="BodyTextIndent"/>
    <w:uiPriority w:val="99"/>
    <w:semiHidden/>
    <w:locked/>
    <w:rsid w:val="0076381C"/>
    <w:rPr>
      <w:rFonts w:cs="Times New Roman"/>
      <w:sz w:val="24"/>
      <w:szCs w:val="24"/>
    </w:rPr>
  </w:style>
  <w:style w:type="paragraph" w:styleId="BodyText">
    <w:name w:val="Body Text"/>
    <w:basedOn w:val="Normal"/>
    <w:link w:val="BodyTextChar"/>
    <w:uiPriority w:val="99"/>
    <w:semiHidden/>
    <w:rsid w:val="006B274A"/>
    <w:rPr>
      <w:rFonts w:ascii="Arial" w:hAnsi="Arial" w:cs="Arial"/>
      <w:sz w:val="22"/>
    </w:rPr>
  </w:style>
  <w:style w:type="character" w:customStyle="1" w:styleId="BodyTextChar">
    <w:name w:val="Body Text Char"/>
    <w:basedOn w:val="DefaultParagraphFont"/>
    <w:link w:val="BodyText"/>
    <w:uiPriority w:val="99"/>
    <w:semiHidden/>
    <w:locked/>
    <w:rsid w:val="0076381C"/>
    <w:rPr>
      <w:rFonts w:cs="Times New Roman"/>
      <w:sz w:val="24"/>
      <w:szCs w:val="24"/>
    </w:rPr>
  </w:style>
  <w:style w:type="paragraph" w:styleId="BodyTextIndent2">
    <w:name w:val="Body Text Indent 2"/>
    <w:basedOn w:val="Normal"/>
    <w:link w:val="BodyTextIndent2Char"/>
    <w:uiPriority w:val="99"/>
    <w:semiHidden/>
    <w:rsid w:val="006B274A"/>
    <w:pPr>
      <w:ind w:left="360" w:hanging="360"/>
    </w:pPr>
    <w:rPr>
      <w:rFonts w:ascii="Arial" w:hAnsi="Arial" w:cs="Arial"/>
      <w:sz w:val="20"/>
    </w:rPr>
  </w:style>
  <w:style w:type="character" w:customStyle="1" w:styleId="BodyTextIndent2Char">
    <w:name w:val="Body Text Indent 2 Char"/>
    <w:basedOn w:val="DefaultParagraphFont"/>
    <w:link w:val="BodyTextIndent2"/>
    <w:uiPriority w:val="99"/>
    <w:semiHidden/>
    <w:locked/>
    <w:rsid w:val="0076381C"/>
    <w:rPr>
      <w:rFonts w:cs="Times New Roman"/>
      <w:sz w:val="24"/>
      <w:szCs w:val="24"/>
    </w:rPr>
  </w:style>
  <w:style w:type="paragraph" w:styleId="BodyText2">
    <w:name w:val="Body Text 2"/>
    <w:basedOn w:val="Normal"/>
    <w:link w:val="BodyText2Char"/>
    <w:uiPriority w:val="99"/>
    <w:semiHidden/>
    <w:rsid w:val="006B274A"/>
    <w:rPr>
      <w:rFonts w:ascii="Arial" w:hAnsi="Arial" w:cs="Arial"/>
      <w:sz w:val="20"/>
    </w:rPr>
  </w:style>
  <w:style w:type="character" w:customStyle="1" w:styleId="BodyText2Char">
    <w:name w:val="Body Text 2 Char"/>
    <w:basedOn w:val="DefaultParagraphFont"/>
    <w:link w:val="BodyText2"/>
    <w:uiPriority w:val="99"/>
    <w:semiHidden/>
    <w:locked/>
    <w:rsid w:val="0076381C"/>
    <w:rPr>
      <w:rFonts w:cs="Times New Roman"/>
      <w:sz w:val="24"/>
      <w:szCs w:val="24"/>
    </w:rPr>
  </w:style>
  <w:style w:type="paragraph" w:styleId="Header">
    <w:name w:val="header"/>
    <w:basedOn w:val="Normal"/>
    <w:link w:val="HeaderChar"/>
    <w:uiPriority w:val="99"/>
    <w:rsid w:val="006B274A"/>
    <w:pPr>
      <w:tabs>
        <w:tab w:val="center" w:pos="4320"/>
        <w:tab w:val="right" w:pos="8640"/>
      </w:tabs>
    </w:pPr>
  </w:style>
  <w:style w:type="character" w:customStyle="1" w:styleId="HeaderChar">
    <w:name w:val="Header Char"/>
    <w:basedOn w:val="DefaultParagraphFont"/>
    <w:link w:val="Header"/>
    <w:uiPriority w:val="99"/>
    <w:locked/>
    <w:rsid w:val="00D63C17"/>
    <w:rPr>
      <w:rFonts w:cs="Times New Roman"/>
      <w:sz w:val="24"/>
      <w:szCs w:val="24"/>
    </w:rPr>
  </w:style>
  <w:style w:type="character" w:styleId="CommentReference">
    <w:name w:val="annotation reference"/>
    <w:basedOn w:val="DefaultParagraphFont"/>
    <w:uiPriority w:val="99"/>
    <w:semiHidden/>
    <w:rsid w:val="006B274A"/>
    <w:rPr>
      <w:rFonts w:cs="Times New Roman"/>
      <w:sz w:val="16"/>
      <w:szCs w:val="16"/>
    </w:rPr>
  </w:style>
  <w:style w:type="paragraph" w:styleId="CommentText">
    <w:name w:val="annotation text"/>
    <w:basedOn w:val="Normal"/>
    <w:link w:val="CommentTextChar"/>
    <w:uiPriority w:val="99"/>
    <w:semiHidden/>
    <w:rsid w:val="006B274A"/>
    <w:rPr>
      <w:sz w:val="20"/>
      <w:szCs w:val="20"/>
    </w:rPr>
  </w:style>
  <w:style w:type="character" w:customStyle="1" w:styleId="CommentTextChar">
    <w:name w:val="Comment Text Char"/>
    <w:basedOn w:val="DefaultParagraphFont"/>
    <w:link w:val="CommentText"/>
    <w:uiPriority w:val="99"/>
    <w:semiHidden/>
    <w:locked/>
    <w:rsid w:val="00AA2CC0"/>
    <w:rPr>
      <w:rFonts w:cs="Times New Roman"/>
    </w:rPr>
  </w:style>
  <w:style w:type="character" w:styleId="Hyperlink">
    <w:name w:val="Hyperlink"/>
    <w:basedOn w:val="DefaultParagraphFont"/>
    <w:uiPriority w:val="99"/>
    <w:semiHidden/>
    <w:rsid w:val="006B274A"/>
    <w:rPr>
      <w:rFonts w:cs="Times New Roman"/>
      <w:color w:val="0000FF"/>
      <w:u w:val="single"/>
    </w:rPr>
  </w:style>
  <w:style w:type="character" w:styleId="FollowedHyperlink">
    <w:name w:val="FollowedHyperlink"/>
    <w:basedOn w:val="DefaultParagraphFont"/>
    <w:uiPriority w:val="99"/>
    <w:semiHidden/>
    <w:rsid w:val="006B274A"/>
    <w:rPr>
      <w:rFonts w:cs="Times New Roman"/>
      <w:color w:val="800080"/>
      <w:u w:val="single"/>
    </w:rPr>
  </w:style>
  <w:style w:type="paragraph" w:styleId="ListParagraph">
    <w:name w:val="List Paragraph"/>
    <w:basedOn w:val="Normal"/>
    <w:uiPriority w:val="99"/>
    <w:qFormat/>
    <w:rsid w:val="006411DF"/>
    <w:pPr>
      <w:ind w:left="720"/>
      <w:contextualSpacing/>
    </w:pPr>
  </w:style>
  <w:style w:type="paragraph" w:styleId="BalloonText">
    <w:name w:val="Balloon Text"/>
    <w:basedOn w:val="Normal"/>
    <w:link w:val="BalloonTextChar"/>
    <w:uiPriority w:val="99"/>
    <w:semiHidden/>
    <w:rsid w:val="00B21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5B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A2CC0"/>
    <w:rPr>
      <w:b/>
      <w:bCs/>
    </w:rPr>
  </w:style>
  <w:style w:type="character" w:customStyle="1" w:styleId="CommentSubjectChar">
    <w:name w:val="Comment Subject Char"/>
    <w:basedOn w:val="CommentTextChar"/>
    <w:link w:val="CommentSubject"/>
    <w:uiPriority w:val="99"/>
    <w:locked/>
    <w:rsid w:val="00AA2CC0"/>
    <w:rPr>
      <w:rFonts w:cs="Times New Roman"/>
    </w:rPr>
  </w:style>
  <w:style w:type="table" w:styleId="TableGrid">
    <w:name w:val="Table Grid"/>
    <w:basedOn w:val="TableNormal"/>
    <w:uiPriority w:val="99"/>
    <w:rsid w:val="00302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rsid w:val="00D63C17"/>
    <w:pPr>
      <w:tabs>
        <w:tab w:val="center" w:pos="4680"/>
        <w:tab w:val="right" w:pos="9360"/>
      </w:tabs>
    </w:pPr>
  </w:style>
  <w:style w:type="character" w:customStyle="1" w:styleId="FooterChar">
    <w:name w:val="Footer Char"/>
    <w:basedOn w:val="DefaultParagraphFont"/>
    <w:link w:val="Footer"/>
    <w:uiPriority w:val="99"/>
    <w:semiHidden/>
    <w:locked/>
    <w:rsid w:val="00D63C17"/>
    <w:rPr>
      <w:rFonts w:cs="Times New Roman"/>
      <w:sz w:val="24"/>
      <w:szCs w:val="24"/>
    </w:rPr>
  </w:style>
  <w:style w:type="character" w:styleId="Emphasis">
    <w:name w:val="Emphasis"/>
    <w:basedOn w:val="DefaultParagraphFont"/>
    <w:uiPriority w:val="99"/>
    <w:qFormat/>
    <w:locked/>
    <w:rsid w:val="00885B5B"/>
    <w:rPr>
      <w:rFonts w:cs="Times New Roman"/>
      <w:i/>
      <w:iCs/>
    </w:rPr>
  </w:style>
  <w:style w:type="paragraph" w:styleId="BlockText">
    <w:name w:val="Block Text"/>
    <w:basedOn w:val="Normal"/>
    <w:uiPriority w:val="99"/>
    <w:rsid w:val="002175D2"/>
    <w:rPr>
      <w:rFonts w:ascii="Arial" w:hAnsi="Arial"/>
      <w:sz w:val="20"/>
      <w:szCs w:val="20"/>
    </w:rPr>
  </w:style>
  <w:style w:type="paragraph" w:styleId="Revision">
    <w:name w:val="Revision"/>
    <w:hidden/>
    <w:uiPriority w:val="99"/>
    <w:semiHidden/>
    <w:rsid w:val="004E5B5D"/>
    <w:rPr>
      <w:sz w:val="24"/>
      <w:szCs w:val="24"/>
    </w:rPr>
  </w:style>
  <w:style w:type="character" w:styleId="PageNumber">
    <w:name w:val="page number"/>
    <w:basedOn w:val="DefaultParagraphFont"/>
    <w:uiPriority w:val="99"/>
    <w:semiHidden/>
    <w:rsid w:val="0033663D"/>
    <w:rPr>
      <w:rFonts w:cs="Times New Roman"/>
      <w:noProof/>
      <w:sz w:val="18"/>
    </w:rPr>
  </w:style>
  <w:style w:type="paragraph" w:styleId="EndnoteText">
    <w:name w:val="endnote text"/>
    <w:basedOn w:val="Normal"/>
    <w:link w:val="EndnoteTextChar"/>
    <w:uiPriority w:val="99"/>
    <w:semiHidden/>
    <w:unhideWhenUsed/>
    <w:rsid w:val="00285BD7"/>
    <w:rPr>
      <w:sz w:val="20"/>
      <w:szCs w:val="20"/>
    </w:rPr>
  </w:style>
  <w:style w:type="character" w:customStyle="1" w:styleId="EndnoteTextChar">
    <w:name w:val="Endnote Text Char"/>
    <w:basedOn w:val="DefaultParagraphFont"/>
    <w:link w:val="EndnoteText"/>
    <w:uiPriority w:val="99"/>
    <w:semiHidden/>
    <w:rsid w:val="00285BD7"/>
  </w:style>
  <w:style w:type="character" w:styleId="EndnoteReference">
    <w:name w:val="endnote reference"/>
    <w:basedOn w:val="DefaultParagraphFont"/>
    <w:uiPriority w:val="99"/>
    <w:semiHidden/>
    <w:unhideWhenUsed/>
    <w:rsid w:val="00285BD7"/>
    <w:rPr>
      <w:vertAlign w:val="superscript"/>
    </w:rPr>
  </w:style>
  <w:style w:type="character" w:customStyle="1" w:styleId="highlight">
    <w:name w:val="highlight"/>
    <w:basedOn w:val="DefaultParagraphFont"/>
    <w:rsid w:val="00285BD7"/>
  </w:style>
  <w:style w:type="character" w:customStyle="1" w:styleId="name">
    <w:name w:val="name"/>
    <w:basedOn w:val="DefaultParagraphFont"/>
    <w:rsid w:val="00285BD7"/>
  </w:style>
  <w:style w:type="character" w:customStyle="1" w:styleId="slug-vol">
    <w:name w:val="slug-vol"/>
    <w:basedOn w:val="DefaultParagraphFont"/>
    <w:rsid w:val="00285BD7"/>
  </w:style>
  <w:style w:type="character" w:customStyle="1" w:styleId="slug-issue">
    <w:name w:val="slug-issue"/>
    <w:basedOn w:val="DefaultParagraphFont"/>
    <w:rsid w:val="00285BD7"/>
  </w:style>
  <w:style w:type="paragraph" w:styleId="NormalWeb">
    <w:name w:val="Normal (Web)"/>
    <w:basedOn w:val="Normal"/>
    <w:uiPriority w:val="99"/>
    <w:semiHidden/>
    <w:unhideWhenUsed/>
    <w:rsid w:val="00673CC5"/>
    <w:pPr>
      <w:spacing w:before="100" w:beforeAutospacing="1" w:after="100" w:afterAutospacing="1"/>
    </w:pPr>
    <w:rPr>
      <w:rFonts w:eastAsiaTheme="minorHAnsi"/>
    </w:rPr>
  </w:style>
  <w:style w:type="paragraph" w:customStyle="1" w:styleId="Pa0">
    <w:name w:val="Pa0"/>
    <w:basedOn w:val="Normal"/>
    <w:next w:val="Normal"/>
    <w:uiPriority w:val="99"/>
    <w:rsid w:val="00211A14"/>
    <w:pPr>
      <w:autoSpaceDE w:val="0"/>
      <w:autoSpaceDN w:val="0"/>
      <w:adjustRightInd w:val="0"/>
      <w:spacing w:line="121" w:lineRule="atLeast"/>
    </w:pPr>
    <w:rPr>
      <w:rFonts w:ascii="Myriad Pro" w:hAnsi="Myriad Pro"/>
    </w:rPr>
  </w:style>
  <w:style w:type="character" w:customStyle="1" w:styleId="UnresolvedMention1">
    <w:name w:val="Unresolved Mention1"/>
    <w:basedOn w:val="DefaultParagraphFont"/>
    <w:uiPriority w:val="99"/>
    <w:semiHidden/>
    <w:unhideWhenUsed/>
    <w:rsid w:val="00307418"/>
    <w:rPr>
      <w:color w:val="605E5C"/>
      <w:shd w:val="clear" w:color="auto" w:fill="E1DFDD"/>
    </w:rPr>
  </w:style>
  <w:style w:type="paragraph" w:customStyle="1" w:styleId="Default">
    <w:name w:val="Default"/>
    <w:rsid w:val="009779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19">
      <w:bodyDiv w:val="1"/>
      <w:marLeft w:val="0"/>
      <w:marRight w:val="0"/>
      <w:marTop w:val="0"/>
      <w:marBottom w:val="0"/>
      <w:divBdr>
        <w:top w:val="none" w:sz="0" w:space="0" w:color="auto"/>
        <w:left w:val="none" w:sz="0" w:space="0" w:color="auto"/>
        <w:bottom w:val="none" w:sz="0" w:space="0" w:color="auto"/>
        <w:right w:val="none" w:sz="0" w:space="0" w:color="auto"/>
      </w:divBdr>
    </w:div>
    <w:div w:id="51003327">
      <w:bodyDiv w:val="1"/>
      <w:marLeft w:val="0"/>
      <w:marRight w:val="0"/>
      <w:marTop w:val="0"/>
      <w:marBottom w:val="0"/>
      <w:divBdr>
        <w:top w:val="none" w:sz="0" w:space="0" w:color="auto"/>
        <w:left w:val="none" w:sz="0" w:space="0" w:color="auto"/>
        <w:bottom w:val="none" w:sz="0" w:space="0" w:color="auto"/>
        <w:right w:val="none" w:sz="0" w:space="0" w:color="auto"/>
      </w:divBdr>
    </w:div>
    <w:div w:id="62067320">
      <w:bodyDiv w:val="1"/>
      <w:marLeft w:val="0"/>
      <w:marRight w:val="0"/>
      <w:marTop w:val="0"/>
      <w:marBottom w:val="0"/>
      <w:divBdr>
        <w:top w:val="none" w:sz="0" w:space="0" w:color="auto"/>
        <w:left w:val="none" w:sz="0" w:space="0" w:color="auto"/>
        <w:bottom w:val="none" w:sz="0" w:space="0" w:color="auto"/>
        <w:right w:val="none" w:sz="0" w:space="0" w:color="auto"/>
      </w:divBdr>
    </w:div>
    <w:div w:id="124936973">
      <w:bodyDiv w:val="1"/>
      <w:marLeft w:val="0"/>
      <w:marRight w:val="0"/>
      <w:marTop w:val="0"/>
      <w:marBottom w:val="0"/>
      <w:divBdr>
        <w:top w:val="none" w:sz="0" w:space="0" w:color="auto"/>
        <w:left w:val="none" w:sz="0" w:space="0" w:color="auto"/>
        <w:bottom w:val="none" w:sz="0" w:space="0" w:color="auto"/>
        <w:right w:val="none" w:sz="0" w:space="0" w:color="auto"/>
      </w:divBdr>
    </w:div>
    <w:div w:id="144592515">
      <w:bodyDiv w:val="1"/>
      <w:marLeft w:val="0"/>
      <w:marRight w:val="0"/>
      <w:marTop w:val="0"/>
      <w:marBottom w:val="0"/>
      <w:divBdr>
        <w:top w:val="none" w:sz="0" w:space="0" w:color="auto"/>
        <w:left w:val="none" w:sz="0" w:space="0" w:color="auto"/>
        <w:bottom w:val="none" w:sz="0" w:space="0" w:color="auto"/>
        <w:right w:val="none" w:sz="0" w:space="0" w:color="auto"/>
      </w:divBdr>
    </w:div>
    <w:div w:id="155805560">
      <w:bodyDiv w:val="1"/>
      <w:marLeft w:val="0"/>
      <w:marRight w:val="0"/>
      <w:marTop w:val="0"/>
      <w:marBottom w:val="0"/>
      <w:divBdr>
        <w:top w:val="none" w:sz="0" w:space="0" w:color="auto"/>
        <w:left w:val="none" w:sz="0" w:space="0" w:color="auto"/>
        <w:bottom w:val="none" w:sz="0" w:space="0" w:color="auto"/>
        <w:right w:val="none" w:sz="0" w:space="0" w:color="auto"/>
      </w:divBdr>
    </w:div>
    <w:div w:id="202210086">
      <w:bodyDiv w:val="1"/>
      <w:marLeft w:val="0"/>
      <w:marRight w:val="0"/>
      <w:marTop w:val="0"/>
      <w:marBottom w:val="0"/>
      <w:divBdr>
        <w:top w:val="none" w:sz="0" w:space="0" w:color="auto"/>
        <w:left w:val="none" w:sz="0" w:space="0" w:color="auto"/>
        <w:bottom w:val="none" w:sz="0" w:space="0" w:color="auto"/>
        <w:right w:val="none" w:sz="0" w:space="0" w:color="auto"/>
      </w:divBdr>
    </w:div>
    <w:div w:id="254751673">
      <w:bodyDiv w:val="1"/>
      <w:marLeft w:val="0"/>
      <w:marRight w:val="0"/>
      <w:marTop w:val="0"/>
      <w:marBottom w:val="0"/>
      <w:divBdr>
        <w:top w:val="none" w:sz="0" w:space="0" w:color="auto"/>
        <w:left w:val="none" w:sz="0" w:space="0" w:color="auto"/>
        <w:bottom w:val="none" w:sz="0" w:space="0" w:color="auto"/>
        <w:right w:val="none" w:sz="0" w:space="0" w:color="auto"/>
      </w:divBdr>
    </w:div>
    <w:div w:id="287590405">
      <w:bodyDiv w:val="1"/>
      <w:marLeft w:val="0"/>
      <w:marRight w:val="0"/>
      <w:marTop w:val="0"/>
      <w:marBottom w:val="0"/>
      <w:divBdr>
        <w:top w:val="none" w:sz="0" w:space="0" w:color="auto"/>
        <w:left w:val="none" w:sz="0" w:space="0" w:color="auto"/>
        <w:bottom w:val="none" w:sz="0" w:space="0" w:color="auto"/>
        <w:right w:val="none" w:sz="0" w:space="0" w:color="auto"/>
      </w:divBdr>
    </w:div>
    <w:div w:id="372847940">
      <w:bodyDiv w:val="1"/>
      <w:marLeft w:val="0"/>
      <w:marRight w:val="0"/>
      <w:marTop w:val="0"/>
      <w:marBottom w:val="0"/>
      <w:divBdr>
        <w:top w:val="none" w:sz="0" w:space="0" w:color="auto"/>
        <w:left w:val="none" w:sz="0" w:space="0" w:color="auto"/>
        <w:bottom w:val="none" w:sz="0" w:space="0" w:color="auto"/>
        <w:right w:val="none" w:sz="0" w:space="0" w:color="auto"/>
      </w:divBdr>
    </w:div>
    <w:div w:id="459030558">
      <w:bodyDiv w:val="1"/>
      <w:marLeft w:val="0"/>
      <w:marRight w:val="0"/>
      <w:marTop w:val="0"/>
      <w:marBottom w:val="0"/>
      <w:divBdr>
        <w:top w:val="none" w:sz="0" w:space="0" w:color="auto"/>
        <w:left w:val="none" w:sz="0" w:space="0" w:color="auto"/>
        <w:bottom w:val="none" w:sz="0" w:space="0" w:color="auto"/>
        <w:right w:val="none" w:sz="0" w:space="0" w:color="auto"/>
      </w:divBdr>
    </w:div>
    <w:div w:id="490410909">
      <w:bodyDiv w:val="1"/>
      <w:marLeft w:val="0"/>
      <w:marRight w:val="0"/>
      <w:marTop w:val="0"/>
      <w:marBottom w:val="0"/>
      <w:divBdr>
        <w:top w:val="none" w:sz="0" w:space="0" w:color="auto"/>
        <w:left w:val="none" w:sz="0" w:space="0" w:color="auto"/>
        <w:bottom w:val="none" w:sz="0" w:space="0" w:color="auto"/>
        <w:right w:val="none" w:sz="0" w:space="0" w:color="auto"/>
      </w:divBdr>
    </w:div>
    <w:div w:id="509566868">
      <w:bodyDiv w:val="1"/>
      <w:marLeft w:val="0"/>
      <w:marRight w:val="0"/>
      <w:marTop w:val="0"/>
      <w:marBottom w:val="0"/>
      <w:divBdr>
        <w:top w:val="none" w:sz="0" w:space="0" w:color="auto"/>
        <w:left w:val="none" w:sz="0" w:space="0" w:color="auto"/>
        <w:bottom w:val="none" w:sz="0" w:space="0" w:color="auto"/>
        <w:right w:val="none" w:sz="0" w:space="0" w:color="auto"/>
      </w:divBdr>
      <w:divsChild>
        <w:div w:id="1668826429">
          <w:marLeft w:val="274"/>
          <w:marRight w:val="0"/>
          <w:marTop w:val="0"/>
          <w:marBottom w:val="0"/>
          <w:divBdr>
            <w:top w:val="none" w:sz="0" w:space="0" w:color="auto"/>
            <w:left w:val="none" w:sz="0" w:space="0" w:color="auto"/>
            <w:bottom w:val="none" w:sz="0" w:space="0" w:color="auto"/>
            <w:right w:val="none" w:sz="0" w:space="0" w:color="auto"/>
          </w:divBdr>
        </w:div>
        <w:div w:id="487526652">
          <w:marLeft w:val="274"/>
          <w:marRight w:val="0"/>
          <w:marTop w:val="0"/>
          <w:marBottom w:val="0"/>
          <w:divBdr>
            <w:top w:val="none" w:sz="0" w:space="0" w:color="auto"/>
            <w:left w:val="none" w:sz="0" w:space="0" w:color="auto"/>
            <w:bottom w:val="none" w:sz="0" w:space="0" w:color="auto"/>
            <w:right w:val="none" w:sz="0" w:space="0" w:color="auto"/>
          </w:divBdr>
        </w:div>
        <w:div w:id="537855497">
          <w:marLeft w:val="446"/>
          <w:marRight w:val="0"/>
          <w:marTop w:val="0"/>
          <w:marBottom w:val="0"/>
          <w:divBdr>
            <w:top w:val="none" w:sz="0" w:space="0" w:color="auto"/>
            <w:left w:val="none" w:sz="0" w:space="0" w:color="auto"/>
            <w:bottom w:val="none" w:sz="0" w:space="0" w:color="auto"/>
            <w:right w:val="none" w:sz="0" w:space="0" w:color="auto"/>
          </w:divBdr>
        </w:div>
        <w:div w:id="1146430275">
          <w:marLeft w:val="446"/>
          <w:marRight w:val="0"/>
          <w:marTop w:val="0"/>
          <w:marBottom w:val="0"/>
          <w:divBdr>
            <w:top w:val="none" w:sz="0" w:space="0" w:color="auto"/>
            <w:left w:val="none" w:sz="0" w:space="0" w:color="auto"/>
            <w:bottom w:val="none" w:sz="0" w:space="0" w:color="auto"/>
            <w:right w:val="none" w:sz="0" w:space="0" w:color="auto"/>
          </w:divBdr>
        </w:div>
        <w:div w:id="1954286334">
          <w:marLeft w:val="446"/>
          <w:marRight w:val="0"/>
          <w:marTop w:val="0"/>
          <w:marBottom w:val="0"/>
          <w:divBdr>
            <w:top w:val="none" w:sz="0" w:space="0" w:color="auto"/>
            <w:left w:val="none" w:sz="0" w:space="0" w:color="auto"/>
            <w:bottom w:val="none" w:sz="0" w:space="0" w:color="auto"/>
            <w:right w:val="none" w:sz="0" w:space="0" w:color="auto"/>
          </w:divBdr>
        </w:div>
        <w:div w:id="1444838283">
          <w:marLeft w:val="446"/>
          <w:marRight w:val="0"/>
          <w:marTop w:val="0"/>
          <w:marBottom w:val="0"/>
          <w:divBdr>
            <w:top w:val="none" w:sz="0" w:space="0" w:color="auto"/>
            <w:left w:val="none" w:sz="0" w:space="0" w:color="auto"/>
            <w:bottom w:val="none" w:sz="0" w:space="0" w:color="auto"/>
            <w:right w:val="none" w:sz="0" w:space="0" w:color="auto"/>
          </w:divBdr>
        </w:div>
        <w:div w:id="103967482">
          <w:marLeft w:val="446"/>
          <w:marRight w:val="0"/>
          <w:marTop w:val="0"/>
          <w:marBottom w:val="0"/>
          <w:divBdr>
            <w:top w:val="none" w:sz="0" w:space="0" w:color="auto"/>
            <w:left w:val="none" w:sz="0" w:space="0" w:color="auto"/>
            <w:bottom w:val="none" w:sz="0" w:space="0" w:color="auto"/>
            <w:right w:val="none" w:sz="0" w:space="0" w:color="auto"/>
          </w:divBdr>
        </w:div>
        <w:div w:id="1999261922">
          <w:marLeft w:val="446"/>
          <w:marRight w:val="0"/>
          <w:marTop w:val="0"/>
          <w:marBottom w:val="0"/>
          <w:divBdr>
            <w:top w:val="none" w:sz="0" w:space="0" w:color="auto"/>
            <w:left w:val="none" w:sz="0" w:space="0" w:color="auto"/>
            <w:bottom w:val="none" w:sz="0" w:space="0" w:color="auto"/>
            <w:right w:val="none" w:sz="0" w:space="0" w:color="auto"/>
          </w:divBdr>
        </w:div>
      </w:divsChild>
    </w:div>
    <w:div w:id="605775510">
      <w:bodyDiv w:val="1"/>
      <w:marLeft w:val="0"/>
      <w:marRight w:val="0"/>
      <w:marTop w:val="0"/>
      <w:marBottom w:val="0"/>
      <w:divBdr>
        <w:top w:val="none" w:sz="0" w:space="0" w:color="auto"/>
        <w:left w:val="none" w:sz="0" w:space="0" w:color="auto"/>
        <w:bottom w:val="none" w:sz="0" w:space="0" w:color="auto"/>
        <w:right w:val="none" w:sz="0" w:space="0" w:color="auto"/>
      </w:divBdr>
    </w:div>
    <w:div w:id="619846261">
      <w:bodyDiv w:val="1"/>
      <w:marLeft w:val="0"/>
      <w:marRight w:val="0"/>
      <w:marTop w:val="0"/>
      <w:marBottom w:val="0"/>
      <w:divBdr>
        <w:top w:val="none" w:sz="0" w:space="0" w:color="auto"/>
        <w:left w:val="none" w:sz="0" w:space="0" w:color="auto"/>
        <w:bottom w:val="none" w:sz="0" w:space="0" w:color="auto"/>
        <w:right w:val="none" w:sz="0" w:space="0" w:color="auto"/>
      </w:divBdr>
    </w:div>
    <w:div w:id="715814599">
      <w:bodyDiv w:val="1"/>
      <w:marLeft w:val="0"/>
      <w:marRight w:val="0"/>
      <w:marTop w:val="0"/>
      <w:marBottom w:val="0"/>
      <w:divBdr>
        <w:top w:val="none" w:sz="0" w:space="0" w:color="auto"/>
        <w:left w:val="none" w:sz="0" w:space="0" w:color="auto"/>
        <w:bottom w:val="none" w:sz="0" w:space="0" w:color="auto"/>
        <w:right w:val="none" w:sz="0" w:space="0" w:color="auto"/>
      </w:divBdr>
    </w:div>
    <w:div w:id="719324194">
      <w:bodyDiv w:val="1"/>
      <w:marLeft w:val="0"/>
      <w:marRight w:val="0"/>
      <w:marTop w:val="0"/>
      <w:marBottom w:val="0"/>
      <w:divBdr>
        <w:top w:val="none" w:sz="0" w:space="0" w:color="auto"/>
        <w:left w:val="none" w:sz="0" w:space="0" w:color="auto"/>
        <w:bottom w:val="none" w:sz="0" w:space="0" w:color="auto"/>
        <w:right w:val="none" w:sz="0" w:space="0" w:color="auto"/>
      </w:divBdr>
    </w:div>
    <w:div w:id="728647647">
      <w:bodyDiv w:val="1"/>
      <w:marLeft w:val="0"/>
      <w:marRight w:val="0"/>
      <w:marTop w:val="0"/>
      <w:marBottom w:val="0"/>
      <w:divBdr>
        <w:top w:val="none" w:sz="0" w:space="0" w:color="auto"/>
        <w:left w:val="none" w:sz="0" w:space="0" w:color="auto"/>
        <w:bottom w:val="none" w:sz="0" w:space="0" w:color="auto"/>
        <w:right w:val="none" w:sz="0" w:space="0" w:color="auto"/>
      </w:divBdr>
    </w:div>
    <w:div w:id="740910940">
      <w:bodyDiv w:val="1"/>
      <w:marLeft w:val="0"/>
      <w:marRight w:val="0"/>
      <w:marTop w:val="0"/>
      <w:marBottom w:val="0"/>
      <w:divBdr>
        <w:top w:val="none" w:sz="0" w:space="0" w:color="auto"/>
        <w:left w:val="none" w:sz="0" w:space="0" w:color="auto"/>
        <w:bottom w:val="none" w:sz="0" w:space="0" w:color="auto"/>
        <w:right w:val="none" w:sz="0" w:space="0" w:color="auto"/>
      </w:divBdr>
    </w:div>
    <w:div w:id="786389689">
      <w:bodyDiv w:val="1"/>
      <w:marLeft w:val="0"/>
      <w:marRight w:val="0"/>
      <w:marTop w:val="0"/>
      <w:marBottom w:val="0"/>
      <w:divBdr>
        <w:top w:val="none" w:sz="0" w:space="0" w:color="auto"/>
        <w:left w:val="none" w:sz="0" w:space="0" w:color="auto"/>
        <w:bottom w:val="none" w:sz="0" w:space="0" w:color="auto"/>
        <w:right w:val="none" w:sz="0" w:space="0" w:color="auto"/>
      </w:divBdr>
    </w:div>
    <w:div w:id="794055398">
      <w:bodyDiv w:val="1"/>
      <w:marLeft w:val="0"/>
      <w:marRight w:val="0"/>
      <w:marTop w:val="0"/>
      <w:marBottom w:val="0"/>
      <w:divBdr>
        <w:top w:val="none" w:sz="0" w:space="0" w:color="auto"/>
        <w:left w:val="none" w:sz="0" w:space="0" w:color="auto"/>
        <w:bottom w:val="none" w:sz="0" w:space="0" w:color="auto"/>
        <w:right w:val="none" w:sz="0" w:space="0" w:color="auto"/>
      </w:divBdr>
    </w:div>
    <w:div w:id="835414895">
      <w:bodyDiv w:val="1"/>
      <w:marLeft w:val="0"/>
      <w:marRight w:val="0"/>
      <w:marTop w:val="0"/>
      <w:marBottom w:val="0"/>
      <w:divBdr>
        <w:top w:val="none" w:sz="0" w:space="0" w:color="auto"/>
        <w:left w:val="none" w:sz="0" w:space="0" w:color="auto"/>
        <w:bottom w:val="none" w:sz="0" w:space="0" w:color="auto"/>
        <w:right w:val="none" w:sz="0" w:space="0" w:color="auto"/>
      </w:divBdr>
    </w:div>
    <w:div w:id="858007394">
      <w:bodyDiv w:val="1"/>
      <w:marLeft w:val="0"/>
      <w:marRight w:val="0"/>
      <w:marTop w:val="0"/>
      <w:marBottom w:val="0"/>
      <w:divBdr>
        <w:top w:val="none" w:sz="0" w:space="0" w:color="auto"/>
        <w:left w:val="none" w:sz="0" w:space="0" w:color="auto"/>
        <w:bottom w:val="none" w:sz="0" w:space="0" w:color="auto"/>
        <w:right w:val="none" w:sz="0" w:space="0" w:color="auto"/>
      </w:divBdr>
    </w:div>
    <w:div w:id="928463861">
      <w:bodyDiv w:val="1"/>
      <w:marLeft w:val="0"/>
      <w:marRight w:val="0"/>
      <w:marTop w:val="0"/>
      <w:marBottom w:val="0"/>
      <w:divBdr>
        <w:top w:val="none" w:sz="0" w:space="0" w:color="auto"/>
        <w:left w:val="none" w:sz="0" w:space="0" w:color="auto"/>
        <w:bottom w:val="none" w:sz="0" w:space="0" w:color="auto"/>
        <w:right w:val="none" w:sz="0" w:space="0" w:color="auto"/>
      </w:divBdr>
    </w:div>
    <w:div w:id="1065643029">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97752304">
      <w:bodyDiv w:val="1"/>
      <w:marLeft w:val="0"/>
      <w:marRight w:val="0"/>
      <w:marTop w:val="0"/>
      <w:marBottom w:val="0"/>
      <w:divBdr>
        <w:top w:val="none" w:sz="0" w:space="0" w:color="auto"/>
        <w:left w:val="none" w:sz="0" w:space="0" w:color="auto"/>
        <w:bottom w:val="none" w:sz="0" w:space="0" w:color="auto"/>
        <w:right w:val="none" w:sz="0" w:space="0" w:color="auto"/>
      </w:divBdr>
    </w:div>
    <w:div w:id="1129083714">
      <w:bodyDiv w:val="1"/>
      <w:marLeft w:val="0"/>
      <w:marRight w:val="0"/>
      <w:marTop w:val="0"/>
      <w:marBottom w:val="0"/>
      <w:divBdr>
        <w:top w:val="none" w:sz="0" w:space="0" w:color="auto"/>
        <w:left w:val="none" w:sz="0" w:space="0" w:color="auto"/>
        <w:bottom w:val="none" w:sz="0" w:space="0" w:color="auto"/>
        <w:right w:val="none" w:sz="0" w:space="0" w:color="auto"/>
      </w:divBdr>
    </w:div>
    <w:div w:id="1339310380">
      <w:bodyDiv w:val="1"/>
      <w:marLeft w:val="0"/>
      <w:marRight w:val="0"/>
      <w:marTop w:val="0"/>
      <w:marBottom w:val="0"/>
      <w:divBdr>
        <w:top w:val="none" w:sz="0" w:space="0" w:color="auto"/>
        <w:left w:val="none" w:sz="0" w:space="0" w:color="auto"/>
        <w:bottom w:val="none" w:sz="0" w:space="0" w:color="auto"/>
        <w:right w:val="none" w:sz="0" w:space="0" w:color="auto"/>
      </w:divBdr>
    </w:div>
    <w:div w:id="1349522668">
      <w:bodyDiv w:val="1"/>
      <w:marLeft w:val="0"/>
      <w:marRight w:val="0"/>
      <w:marTop w:val="0"/>
      <w:marBottom w:val="0"/>
      <w:divBdr>
        <w:top w:val="none" w:sz="0" w:space="0" w:color="auto"/>
        <w:left w:val="none" w:sz="0" w:space="0" w:color="auto"/>
        <w:bottom w:val="none" w:sz="0" w:space="0" w:color="auto"/>
        <w:right w:val="none" w:sz="0" w:space="0" w:color="auto"/>
      </w:divBdr>
    </w:div>
    <w:div w:id="1349722880">
      <w:bodyDiv w:val="1"/>
      <w:marLeft w:val="0"/>
      <w:marRight w:val="0"/>
      <w:marTop w:val="0"/>
      <w:marBottom w:val="0"/>
      <w:divBdr>
        <w:top w:val="none" w:sz="0" w:space="0" w:color="auto"/>
        <w:left w:val="none" w:sz="0" w:space="0" w:color="auto"/>
        <w:bottom w:val="none" w:sz="0" w:space="0" w:color="auto"/>
        <w:right w:val="none" w:sz="0" w:space="0" w:color="auto"/>
      </w:divBdr>
    </w:div>
    <w:div w:id="1367562715">
      <w:bodyDiv w:val="1"/>
      <w:marLeft w:val="0"/>
      <w:marRight w:val="0"/>
      <w:marTop w:val="0"/>
      <w:marBottom w:val="0"/>
      <w:divBdr>
        <w:top w:val="none" w:sz="0" w:space="0" w:color="auto"/>
        <w:left w:val="none" w:sz="0" w:space="0" w:color="auto"/>
        <w:bottom w:val="none" w:sz="0" w:space="0" w:color="auto"/>
        <w:right w:val="none" w:sz="0" w:space="0" w:color="auto"/>
      </w:divBdr>
    </w:div>
    <w:div w:id="1654216007">
      <w:bodyDiv w:val="1"/>
      <w:marLeft w:val="0"/>
      <w:marRight w:val="0"/>
      <w:marTop w:val="0"/>
      <w:marBottom w:val="0"/>
      <w:divBdr>
        <w:top w:val="none" w:sz="0" w:space="0" w:color="auto"/>
        <w:left w:val="none" w:sz="0" w:space="0" w:color="auto"/>
        <w:bottom w:val="none" w:sz="0" w:space="0" w:color="auto"/>
        <w:right w:val="none" w:sz="0" w:space="0" w:color="auto"/>
      </w:divBdr>
    </w:div>
    <w:div w:id="1683387780">
      <w:bodyDiv w:val="1"/>
      <w:marLeft w:val="0"/>
      <w:marRight w:val="0"/>
      <w:marTop w:val="0"/>
      <w:marBottom w:val="0"/>
      <w:divBdr>
        <w:top w:val="none" w:sz="0" w:space="0" w:color="auto"/>
        <w:left w:val="none" w:sz="0" w:space="0" w:color="auto"/>
        <w:bottom w:val="none" w:sz="0" w:space="0" w:color="auto"/>
        <w:right w:val="none" w:sz="0" w:space="0" w:color="auto"/>
      </w:divBdr>
    </w:div>
    <w:div w:id="1759522841">
      <w:bodyDiv w:val="1"/>
      <w:marLeft w:val="0"/>
      <w:marRight w:val="0"/>
      <w:marTop w:val="0"/>
      <w:marBottom w:val="0"/>
      <w:divBdr>
        <w:top w:val="none" w:sz="0" w:space="0" w:color="auto"/>
        <w:left w:val="none" w:sz="0" w:space="0" w:color="auto"/>
        <w:bottom w:val="none" w:sz="0" w:space="0" w:color="auto"/>
        <w:right w:val="none" w:sz="0" w:space="0" w:color="auto"/>
      </w:divBdr>
    </w:div>
    <w:div w:id="1764914488">
      <w:bodyDiv w:val="1"/>
      <w:marLeft w:val="0"/>
      <w:marRight w:val="0"/>
      <w:marTop w:val="0"/>
      <w:marBottom w:val="0"/>
      <w:divBdr>
        <w:top w:val="none" w:sz="0" w:space="0" w:color="auto"/>
        <w:left w:val="none" w:sz="0" w:space="0" w:color="auto"/>
        <w:bottom w:val="none" w:sz="0" w:space="0" w:color="auto"/>
        <w:right w:val="none" w:sz="0" w:space="0" w:color="auto"/>
      </w:divBdr>
    </w:div>
    <w:div w:id="1812364344">
      <w:bodyDiv w:val="1"/>
      <w:marLeft w:val="0"/>
      <w:marRight w:val="0"/>
      <w:marTop w:val="0"/>
      <w:marBottom w:val="0"/>
      <w:divBdr>
        <w:top w:val="none" w:sz="0" w:space="0" w:color="auto"/>
        <w:left w:val="none" w:sz="0" w:space="0" w:color="auto"/>
        <w:bottom w:val="none" w:sz="0" w:space="0" w:color="auto"/>
        <w:right w:val="none" w:sz="0" w:space="0" w:color="auto"/>
      </w:divBdr>
    </w:div>
    <w:div w:id="1829439320">
      <w:bodyDiv w:val="1"/>
      <w:marLeft w:val="0"/>
      <w:marRight w:val="0"/>
      <w:marTop w:val="0"/>
      <w:marBottom w:val="0"/>
      <w:divBdr>
        <w:top w:val="none" w:sz="0" w:space="0" w:color="auto"/>
        <w:left w:val="none" w:sz="0" w:space="0" w:color="auto"/>
        <w:bottom w:val="none" w:sz="0" w:space="0" w:color="auto"/>
        <w:right w:val="none" w:sz="0" w:space="0" w:color="auto"/>
      </w:divBdr>
    </w:div>
    <w:div w:id="1953051721">
      <w:bodyDiv w:val="1"/>
      <w:marLeft w:val="0"/>
      <w:marRight w:val="0"/>
      <w:marTop w:val="0"/>
      <w:marBottom w:val="0"/>
      <w:divBdr>
        <w:top w:val="none" w:sz="0" w:space="0" w:color="auto"/>
        <w:left w:val="none" w:sz="0" w:space="0" w:color="auto"/>
        <w:bottom w:val="none" w:sz="0" w:space="0" w:color="auto"/>
        <w:right w:val="none" w:sz="0" w:space="0" w:color="auto"/>
      </w:divBdr>
    </w:div>
    <w:div w:id="2054847796">
      <w:marLeft w:val="0"/>
      <w:marRight w:val="0"/>
      <w:marTop w:val="0"/>
      <w:marBottom w:val="0"/>
      <w:divBdr>
        <w:top w:val="none" w:sz="0" w:space="0" w:color="auto"/>
        <w:left w:val="none" w:sz="0" w:space="0" w:color="auto"/>
        <w:bottom w:val="none" w:sz="0" w:space="0" w:color="auto"/>
        <w:right w:val="none" w:sz="0" w:space="0" w:color="auto"/>
      </w:divBdr>
      <w:divsChild>
        <w:div w:id="2054847803">
          <w:marLeft w:val="360"/>
          <w:marRight w:val="0"/>
          <w:marTop w:val="134"/>
          <w:marBottom w:val="0"/>
          <w:divBdr>
            <w:top w:val="none" w:sz="0" w:space="0" w:color="auto"/>
            <w:left w:val="none" w:sz="0" w:space="0" w:color="auto"/>
            <w:bottom w:val="none" w:sz="0" w:space="0" w:color="auto"/>
            <w:right w:val="none" w:sz="0" w:space="0" w:color="auto"/>
          </w:divBdr>
        </w:div>
      </w:divsChild>
    </w:div>
    <w:div w:id="2054847797">
      <w:marLeft w:val="0"/>
      <w:marRight w:val="0"/>
      <w:marTop w:val="0"/>
      <w:marBottom w:val="0"/>
      <w:divBdr>
        <w:top w:val="none" w:sz="0" w:space="0" w:color="auto"/>
        <w:left w:val="none" w:sz="0" w:space="0" w:color="auto"/>
        <w:bottom w:val="none" w:sz="0" w:space="0" w:color="auto"/>
        <w:right w:val="none" w:sz="0" w:space="0" w:color="auto"/>
      </w:divBdr>
    </w:div>
    <w:div w:id="2054847798">
      <w:marLeft w:val="0"/>
      <w:marRight w:val="0"/>
      <w:marTop w:val="0"/>
      <w:marBottom w:val="0"/>
      <w:divBdr>
        <w:top w:val="none" w:sz="0" w:space="0" w:color="auto"/>
        <w:left w:val="none" w:sz="0" w:space="0" w:color="auto"/>
        <w:bottom w:val="none" w:sz="0" w:space="0" w:color="auto"/>
        <w:right w:val="none" w:sz="0" w:space="0" w:color="auto"/>
      </w:divBdr>
      <w:divsChild>
        <w:div w:id="2054847804">
          <w:marLeft w:val="1166"/>
          <w:marRight w:val="0"/>
          <w:marTop w:val="96"/>
          <w:marBottom w:val="0"/>
          <w:divBdr>
            <w:top w:val="none" w:sz="0" w:space="0" w:color="auto"/>
            <w:left w:val="none" w:sz="0" w:space="0" w:color="auto"/>
            <w:bottom w:val="none" w:sz="0" w:space="0" w:color="auto"/>
            <w:right w:val="none" w:sz="0" w:space="0" w:color="auto"/>
          </w:divBdr>
        </w:div>
      </w:divsChild>
    </w:div>
    <w:div w:id="2054847799">
      <w:marLeft w:val="0"/>
      <w:marRight w:val="0"/>
      <w:marTop w:val="0"/>
      <w:marBottom w:val="0"/>
      <w:divBdr>
        <w:top w:val="none" w:sz="0" w:space="0" w:color="auto"/>
        <w:left w:val="none" w:sz="0" w:space="0" w:color="auto"/>
        <w:bottom w:val="none" w:sz="0" w:space="0" w:color="auto"/>
        <w:right w:val="none" w:sz="0" w:space="0" w:color="auto"/>
      </w:divBdr>
    </w:div>
    <w:div w:id="2054847800">
      <w:marLeft w:val="0"/>
      <w:marRight w:val="0"/>
      <w:marTop w:val="0"/>
      <w:marBottom w:val="0"/>
      <w:divBdr>
        <w:top w:val="none" w:sz="0" w:space="0" w:color="auto"/>
        <w:left w:val="none" w:sz="0" w:space="0" w:color="auto"/>
        <w:bottom w:val="none" w:sz="0" w:space="0" w:color="auto"/>
        <w:right w:val="none" w:sz="0" w:space="0" w:color="auto"/>
      </w:divBdr>
    </w:div>
    <w:div w:id="2054847801">
      <w:marLeft w:val="0"/>
      <w:marRight w:val="0"/>
      <w:marTop w:val="0"/>
      <w:marBottom w:val="0"/>
      <w:divBdr>
        <w:top w:val="none" w:sz="0" w:space="0" w:color="auto"/>
        <w:left w:val="none" w:sz="0" w:space="0" w:color="auto"/>
        <w:bottom w:val="none" w:sz="0" w:space="0" w:color="auto"/>
        <w:right w:val="none" w:sz="0" w:space="0" w:color="auto"/>
      </w:divBdr>
    </w:div>
    <w:div w:id="2054847802">
      <w:marLeft w:val="0"/>
      <w:marRight w:val="0"/>
      <w:marTop w:val="0"/>
      <w:marBottom w:val="0"/>
      <w:divBdr>
        <w:top w:val="none" w:sz="0" w:space="0" w:color="auto"/>
        <w:left w:val="none" w:sz="0" w:space="0" w:color="auto"/>
        <w:bottom w:val="none" w:sz="0" w:space="0" w:color="auto"/>
        <w:right w:val="none" w:sz="0" w:space="0" w:color="auto"/>
      </w:divBdr>
    </w:div>
    <w:div w:id="2054847805">
      <w:marLeft w:val="0"/>
      <w:marRight w:val="0"/>
      <w:marTop w:val="0"/>
      <w:marBottom w:val="0"/>
      <w:divBdr>
        <w:top w:val="none" w:sz="0" w:space="0" w:color="auto"/>
        <w:left w:val="none" w:sz="0" w:space="0" w:color="auto"/>
        <w:bottom w:val="none" w:sz="0" w:space="0" w:color="auto"/>
        <w:right w:val="none" w:sz="0" w:space="0" w:color="auto"/>
      </w:divBdr>
    </w:div>
    <w:div w:id="2054847806">
      <w:marLeft w:val="0"/>
      <w:marRight w:val="0"/>
      <w:marTop w:val="0"/>
      <w:marBottom w:val="0"/>
      <w:divBdr>
        <w:top w:val="none" w:sz="0" w:space="0" w:color="auto"/>
        <w:left w:val="none" w:sz="0" w:space="0" w:color="auto"/>
        <w:bottom w:val="none" w:sz="0" w:space="0" w:color="auto"/>
        <w:right w:val="none" w:sz="0" w:space="0" w:color="auto"/>
      </w:divBdr>
    </w:div>
    <w:div w:id="2054847807">
      <w:marLeft w:val="0"/>
      <w:marRight w:val="0"/>
      <w:marTop w:val="0"/>
      <w:marBottom w:val="0"/>
      <w:divBdr>
        <w:top w:val="none" w:sz="0" w:space="0" w:color="auto"/>
        <w:left w:val="none" w:sz="0" w:space="0" w:color="auto"/>
        <w:bottom w:val="none" w:sz="0" w:space="0" w:color="auto"/>
        <w:right w:val="none" w:sz="0" w:space="0" w:color="auto"/>
      </w:divBdr>
    </w:div>
    <w:div w:id="2054847808">
      <w:marLeft w:val="0"/>
      <w:marRight w:val="0"/>
      <w:marTop w:val="0"/>
      <w:marBottom w:val="0"/>
      <w:divBdr>
        <w:top w:val="none" w:sz="0" w:space="0" w:color="auto"/>
        <w:left w:val="none" w:sz="0" w:space="0" w:color="auto"/>
        <w:bottom w:val="none" w:sz="0" w:space="0" w:color="auto"/>
        <w:right w:val="none" w:sz="0" w:space="0" w:color="auto"/>
      </w:divBdr>
    </w:div>
    <w:div w:id="2054847809">
      <w:marLeft w:val="0"/>
      <w:marRight w:val="0"/>
      <w:marTop w:val="0"/>
      <w:marBottom w:val="0"/>
      <w:divBdr>
        <w:top w:val="none" w:sz="0" w:space="0" w:color="auto"/>
        <w:left w:val="none" w:sz="0" w:space="0" w:color="auto"/>
        <w:bottom w:val="none" w:sz="0" w:space="0" w:color="auto"/>
        <w:right w:val="none" w:sz="0" w:space="0" w:color="auto"/>
      </w:divBdr>
    </w:div>
    <w:div w:id="2054847810">
      <w:marLeft w:val="0"/>
      <w:marRight w:val="0"/>
      <w:marTop w:val="0"/>
      <w:marBottom w:val="0"/>
      <w:divBdr>
        <w:top w:val="none" w:sz="0" w:space="0" w:color="auto"/>
        <w:left w:val="none" w:sz="0" w:space="0" w:color="auto"/>
        <w:bottom w:val="none" w:sz="0" w:space="0" w:color="auto"/>
        <w:right w:val="none" w:sz="0" w:space="0" w:color="auto"/>
      </w:divBdr>
    </w:div>
    <w:div w:id="2054847818">
      <w:marLeft w:val="0"/>
      <w:marRight w:val="0"/>
      <w:marTop w:val="0"/>
      <w:marBottom w:val="0"/>
      <w:divBdr>
        <w:top w:val="none" w:sz="0" w:space="0" w:color="auto"/>
        <w:left w:val="none" w:sz="0" w:space="0" w:color="auto"/>
        <w:bottom w:val="none" w:sz="0" w:space="0" w:color="auto"/>
        <w:right w:val="none" w:sz="0" w:space="0" w:color="auto"/>
      </w:divBdr>
      <w:divsChild>
        <w:div w:id="2054847811">
          <w:marLeft w:val="1426"/>
          <w:marRight w:val="0"/>
          <w:marTop w:val="67"/>
          <w:marBottom w:val="0"/>
          <w:divBdr>
            <w:top w:val="none" w:sz="0" w:space="0" w:color="auto"/>
            <w:left w:val="none" w:sz="0" w:space="0" w:color="auto"/>
            <w:bottom w:val="none" w:sz="0" w:space="0" w:color="auto"/>
            <w:right w:val="none" w:sz="0" w:space="0" w:color="auto"/>
          </w:divBdr>
        </w:div>
        <w:div w:id="2054847812">
          <w:marLeft w:val="1426"/>
          <w:marRight w:val="0"/>
          <w:marTop w:val="67"/>
          <w:marBottom w:val="0"/>
          <w:divBdr>
            <w:top w:val="none" w:sz="0" w:space="0" w:color="auto"/>
            <w:left w:val="none" w:sz="0" w:space="0" w:color="auto"/>
            <w:bottom w:val="none" w:sz="0" w:space="0" w:color="auto"/>
            <w:right w:val="none" w:sz="0" w:space="0" w:color="auto"/>
          </w:divBdr>
        </w:div>
        <w:div w:id="2054847813">
          <w:marLeft w:val="1426"/>
          <w:marRight w:val="0"/>
          <w:marTop w:val="67"/>
          <w:marBottom w:val="0"/>
          <w:divBdr>
            <w:top w:val="none" w:sz="0" w:space="0" w:color="auto"/>
            <w:left w:val="none" w:sz="0" w:space="0" w:color="auto"/>
            <w:bottom w:val="none" w:sz="0" w:space="0" w:color="auto"/>
            <w:right w:val="none" w:sz="0" w:space="0" w:color="auto"/>
          </w:divBdr>
        </w:div>
        <w:div w:id="2054847814">
          <w:marLeft w:val="893"/>
          <w:marRight w:val="0"/>
          <w:marTop w:val="86"/>
          <w:marBottom w:val="0"/>
          <w:divBdr>
            <w:top w:val="none" w:sz="0" w:space="0" w:color="auto"/>
            <w:left w:val="none" w:sz="0" w:space="0" w:color="auto"/>
            <w:bottom w:val="none" w:sz="0" w:space="0" w:color="auto"/>
            <w:right w:val="none" w:sz="0" w:space="0" w:color="auto"/>
          </w:divBdr>
        </w:div>
        <w:div w:id="2054847815">
          <w:marLeft w:val="1987"/>
          <w:marRight w:val="0"/>
          <w:marTop w:val="58"/>
          <w:marBottom w:val="0"/>
          <w:divBdr>
            <w:top w:val="none" w:sz="0" w:space="0" w:color="auto"/>
            <w:left w:val="none" w:sz="0" w:space="0" w:color="auto"/>
            <w:bottom w:val="none" w:sz="0" w:space="0" w:color="auto"/>
            <w:right w:val="none" w:sz="0" w:space="0" w:color="auto"/>
          </w:divBdr>
        </w:div>
        <w:div w:id="2054847816">
          <w:marLeft w:val="893"/>
          <w:marRight w:val="0"/>
          <w:marTop w:val="86"/>
          <w:marBottom w:val="0"/>
          <w:divBdr>
            <w:top w:val="none" w:sz="0" w:space="0" w:color="auto"/>
            <w:left w:val="none" w:sz="0" w:space="0" w:color="auto"/>
            <w:bottom w:val="none" w:sz="0" w:space="0" w:color="auto"/>
            <w:right w:val="none" w:sz="0" w:space="0" w:color="auto"/>
          </w:divBdr>
        </w:div>
        <w:div w:id="2054847817">
          <w:marLeft w:val="360"/>
          <w:marRight w:val="0"/>
          <w:marTop w:val="96"/>
          <w:marBottom w:val="0"/>
          <w:divBdr>
            <w:top w:val="none" w:sz="0" w:space="0" w:color="auto"/>
            <w:left w:val="none" w:sz="0" w:space="0" w:color="auto"/>
            <w:bottom w:val="none" w:sz="0" w:space="0" w:color="auto"/>
            <w:right w:val="none" w:sz="0" w:space="0" w:color="auto"/>
          </w:divBdr>
        </w:div>
        <w:div w:id="2054847819">
          <w:marLeft w:val="1426"/>
          <w:marRight w:val="0"/>
          <w:marTop w:val="67"/>
          <w:marBottom w:val="0"/>
          <w:divBdr>
            <w:top w:val="none" w:sz="0" w:space="0" w:color="auto"/>
            <w:left w:val="none" w:sz="0" w:space="0" w:color="auto"/>
            <w:bottom w:val="none" w:sz="0" w:space="0" w:color="auto"/>
            <w:right w:val="none" w:sz="0" w:space="0" w:color="auto"/>
          </w:divBdr>
        </w:div>
        <w:div w:id="2054847820">
          <w:marLeft w:val="893"/>
          <w:marRight w:val="0"/>
          <w:marTop w:val="86"/>
          <w:marBottom w:val="0"/>
          <w:divBdr>
            <w:top w:val="none" w:sz="0" w:space="0" w:color="auto"/>
            <w:left w:val="none" w:sz="0" w:space="0" w:color="auto"/>
            <w:bottom w:val="none" w:sz="0" w:space="0" w:color="auto"/>
            <w:right w:val="none" w:sz="0" w:space="0" w:color="auto"/>
          </w:divBdr>
        </w:div>
        <w:div w:id="2054847821">
          <w:marLeft w:val="1426"/>
          <w:marRight w:val="0"/>
          <w:marTop w:val="67"/>
          <w:marBottom w:val="0"/>
          <w:divBdr>
            <w:top w:val="none" w:sz="0" w:space="0" w:color="auto"/>
            <w:left w:val="none" w:sz="0" w:space="0" w:color="auto"/>
            <w:bottom w:val="none" w:sz="0" w:space="0" w:color="auto"/>
            <w:right w:val="none" w:sz="0" w:space="0" w:color="auto"/>
          </w:divBdr>
        </w:div>
        <w:div w:id="2054847822">
          <w:marLeft w:val="893"/>
          <w:marRight w:val="0"/>
          <w:marTop w:val="86"/>
          <w:marBottom w:val="0"/>
          <w:divBdr>
            <w:top w:val="none" w:sz="0" w:space="0" w:color="auto"/>
            <w:left w:val="none" w:sz="0" w:space="0" w:color="auto"/>
            <w:bottom w:val="none" w:sz="0" w:space="0" w:color="auto"/>
            <w:right w:val="none" w:sz="0" w:space="0" w:color="auto"/>
          </w:divBdr>
        </w:div>
        <w:div w:id="2054847823">
          <w:marLeft w:val="1426"/>
          <w:marRight w:val="0"/>
          <w:marTop w:val="67"/>
          <w:marBottom w:val="0"/>
          <w:divBdr>
            <w:top w:val="none" w:sz="0" w:space="0" w:color="auto"/>
            <w:left w:val="none" w:sz="0" w:space="0" w:color="auto"/>
            <w:bottom w:val="none" w:sz="0" w:space="0" w:color="auto"/>
            <w:right w:val="none" w:sz="0" w:space="0" w:color="auto"/>
          </w:divBdr>
        </w:div>
        <w:div w:id="2054847824">
          <w:marLeft w:val="1987"/>
          <w:marRight w:val="0"/>
          <w:marTop w:val="58"/>
          <w:marBottom w:val="0"/>
          <w:divBdr>
            <w:top w:val="none" w:sz="0" w:space="0" w:color="auto"/>
            <w:left w:val="none" w:sz="0" w:space="0" w:color="auto"/>
            <w:bottom w:val="none" w:sz="0" w:space="0" w:color="auto"/>
            <w:right w:val="none" w:sz="0" w:space="0" w:color="auto"/>
          </w:divBdr>
        </w:div>
      </w:divsChild>
    </w:div>
    <w:div w:id="21411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7E66-2152-4384-BDE5-5EE575A5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4247</Words>
  <Characters>2421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Smart Control</vt:lpstr>
    </vt:vector>
  </TitlesOfParts>
  <Company>Johnson &amp; Johnson</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Control</dc:title>
  <dc:creator>hbaden</dc:creator>
  <cp:lastModifiedBy>Silvija Kaugere</cp:lastModifiedBy>
  <cp:revision>2</cp:revision>
  <cp:lastPrinted>2019-10-04T13:35:00Z</cp:lastPrinted>
  <dcterms:created xsi:type="dcterms:W3CDTF">2021-08-20T14:36:00Z</dcterms:created>
  <dcterms:modified xsi:type="dcterms:W3CDTF">2021-08-20T14:36:00Z</dcterms:modified>
</cp:coreProperties>
</file>