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097533" w14:textId="3F4D7A8A" w:rsidR="007855CE" w:rsidRPr="00974996" w:rsidRDefault="007855CE" w:rsidP="00737BBA">
      <w:pPr>
        <w:pStyle w:val="TCs"/>
        <w:spacing w:line="276" w:lineRule="auto"/>
        <w:jc w:val="both"/>
        <w:rPr>
          <w:rFonts w:eastAsia="MS PMincho" w:cs="Segoe UI"/>
          <w:sz w:val="22"/>
          <w:szCs w:val="22"/>
        </w:rPr>
      </w:pPr>
      <w:r w:rsidRPr="00261118">
        <w:rPr>
          <w:sz w:val="22"/>
          <w:lang w:val="en-US"/>
        </w:rPr>
        <w:t>D</w:t>
      </w:r>
      <w:r w:rsidR="007D7927" w:rsidRPr="00261118">
        <w:rPr>
          <w:sz w:val="22"/>
          <w:lang w:val="en-US"/>
        </w:rPr>
        <w:t>atums</w:t>
      </w:r>
      <w:r w:rsidRPr="00261118">
        <w:rPr>
          <w:sz w:val="22"/>
          <w:lang w:val="en-US"/>
        </w:rPr>
        <w:t>:</w:t>
      </w:r>
      <w:r w:rsidR="00261118">
        <w:rPr>
          <w:sz w:val="22"/>
          <w:lang w:val="en-US"/>
        </w:rPr>
        <w:t xml:space="preserve"> 13.04.2025</w:t>
      </w:r>
    </w:p>
    <w:p w14:paraId="22E1FE3F" w14:textId="476A0C0D" w:rsidR="007855CE" w:rsidRPr="00974996" w:rsidRDefault="007855CE" w:rsidP="00737BBA">
      <w:pPr>
        <w:pStyle w:val="TCs"/>
        <w:spacing w:line="276" w:lineRule="auto"/>
        <w:jc w:val="both"/>
        <w:rPr>
          <w:rFonts w:eastAsia="MS PMincho" w:cs="Segoe UI"/>
          <w:sz w:val="22"/>
          <w:szCs w:val="22"/>
        </w:rPr>
      </w:pPr>
      <w:r w:rsidRPr="00974996">
        <w:rPr>
          <w:sz w:val="22"/>
        </w:rPr>
        <w:t>Ats.: COM-0000001528</w:t>
      </w:r>
    </w:p>
    <w:p w14:paraId="52E36CC2" w14:textId="77777777" w:rsidR="007855CE" w:rsidRPr="00974996" w:rsidRDefault="007855CE" w:rsidP="00737BBA">
      <w:pPr>
        <w:spacing w:line="276" w:lineRule="auto"/>
        <w:rPr>
          <w:rFonts w:cs="Segoe UI"/>
          <w:sz w:val="22"/>
          <w:szCs w:val="22"/>
        </w:rPr>
      </w:pPr>
    </w:p>
    <w:p w14:paraId="79D03F51" w14:textId="10D3BB69" w:rsidR="007855CE" w:rsidRPr="007B56E0" w:rsidRDefault="007D7927" w:rsidP="00737BBA">
      <w:pPr>
        <w:spacing w:line="276" w:lineRule="auto"/>
        <w:rPr>
          <w:rFonts w:cs="Segoe UI"/>
          <w:sz w:val="22"/>
          <w:szCs w:val="22"/>
        </w:rPr>
      </w:pPr>
      <w:r w:rsidRPr="00261118">
        <w:rPr>
          <w:sz w:val="22"/>
        </w:rPr>
        <w:t>Kontaktpersona</w:t>
      </w:r>
      <w:r w:rsidR="007855CE" w:rsidRPr="00261118">
        <w:rPr>
          <w:sz w:val="22"/>
        </w:rPr>
        <w:t>:</w:t>
      </w:r>
      <w:r w:rsidR="00261118">
        <w:rPr>
          <w:sz w:val="22"/>
        </w:rPr>
        <w:t xml:space="preserve"> Maija Soldatenko </w:t>
      </w:r>
    </w:p>
    <w:p w14:paraId="4519F565" w14:textId="54D11A75" w:rsidR="005C0894" w:rsidRPr="00261118" w:rsidRDefault="005C0894" w:rsidP="00737BBA">
      <w:pPr>
        <w:spacing w:line="276" w:lineRule="auto"/>
        <w:rPr>
          <w:rFonts w:cs="Segoe UI"/>
          <w:sz w:val="22"/>
          <w:szCs w:val="22"/>
        </w:rPr>
      </w:pPr>
      <w:r w:rsidRPr="00261118">
        <w:rPr>
          <w:sz w:val="22"/>
        </w:rPr>
        <w:t>E-</w:t>
      </w:r>
      <w:r w:rsidR="007D7927" w:rsidRPr="00261118">
        <w:rPr>
          <w:sz w:val="22"/>
        </w:rPr>
        <w:t>p</w:t>
      </w:r>
      <w:r w:rsidR="00DA6C5C" w:rsidRPr="00261118">
        <w:rPr>
          <w:sz w:val="22"/>
        </w:rPr>
        <w:t>a</w:t>
      </w:r>
      <w:r w:rsidR="007D7927" w:rsidRPr="00261118">
        <w:rPr>
          <w:sz w:val="22"/>
        </w:rPr>
        <w:t>sts</w:t>
      </w:r>
      <w:r w:rsidRPr="00261118">
        <w:rPr>
          <w:sz w:val="22"/>
        </w:rPr>
        <w:t>:</w:t>
      </w:r>
      <w:r w:rsidR="00261118">
        <w:rPr>
          <w:sz w:val="22"/>
        </w:rPr>
        <w:t xml:space="preserve"> maija.soldatenko@vc4.lv</w:t>
      </w:r>
    </w:p>
    <w:p w14:paraId="0FE7FDFC" w14:textId="1BC8B56D" w:rsidR="007855CE" w:rsidRPr="00261118" w:rsidRDefault="007D7927" w:rsidP="00737BBA">
      <w:pPr>
        <w:spacing w:line="276" w:lineRule="auto"/>
        <w:rPr>
          <w:rFonts w:cs="Segoe UI"/>
          <w:sz w:val="22"/>
          <w:szCs w:val="22"/>
        </w:rPr>
      </w:pPr>
      <w:r w:rsidRPr="00261118">
        <w:rPr>
          <w:sz w:val="22"/>
        </w:rPr>
        <w:t>Amats</w:t>
      </w:r>
      <w:r w:rsidR="007855CE" w:rsidRPr="00261118">
        <w:rPr>
          <w:sz w:val="22"/>
        </w:rPr>
        <w:t>:</w:t>
      </w:r>
      <w:r w:rsidR="00FE4E55">
        <w:rPr>
          <w:sz w:val="22"/>
        </w:rPr>
        <w:t xml:space="preserve"> Vadītāja</w:t>
      </w:r>
    </w:p>
    <w:p w14:paraId="52075B4D" w14:textId="27880AEB" w:rsidR="007855CE" w:rsidRPr="00974996" w:rsidRDefault="007D7927" w:rsidP="00737BBA">
      <w:pPr>
        <w:spacing w:line="276" w:lineRule="auto"/>
        <w:rPr>
          <w:rFonts w:cs="Segoe UI"/>
          <w:sz w:val="22"/>
          <w:szCs w:val="22"/>
        </w:rPr>
      </w:pPr>
      <w:r w:rsidRPr="00261118">
        <w:rPr>
          <w:rFonts w:cs="Segoe UI"/>
          <w:sz w:val="22"/>
        </w:rPr>
        <w:t>Slimnīcas adrese</w:t>
      </w:r>
      <w:r w:rsidR="007855CE" w:rsidRPr="00261118">
        <w:rPr>
          <w:sz w:val="22"/>
        </w:rPr>
        <w:t>:</w:t>
      </w:r>
      <w:r w:rsidR="00FE4E55">
        <w:rPr>
          <w:sz w:val="22"/>
        </w:rPr>
        <w:t xml:space="preserve"> Slimnīcas iela</w:t>
      </w:r>
      <w:r w:rsidR="00412E27">
        <w:rPr>
          <w:sz w:val="22"/>
        </w:rPr>
        <w:t xml:space="preserve"> 9, LV-4101, Cē</w:t>
      </w:r>
      <w:r w:rsidR="00261118">
        <w:rPr>
          <w:sz w:val="22"/>
        </w:rPr>
        <w:t>sis</w:t>
      </w:r>
    </w:p>
    <w:p w14:paraId="7F467FFF" w14:textId="0CC3A99E" w:rsidR="005C0894" w:rsidRPr="00974996" w:rsidRDefault="005D2E17" w:rsidP="00974A54">
      <w:pPr>
        <w:snapToGrid w:val="0"/>
        <w:spacing w:before="120" w:after="60" w:line="276" w:lineRule="auto"/>
        <w:ind w:right="-674"/>
        <w:jc w:val="center"/>
        <w:rPr>
          <w:rFonts w:cs="Segoe UI"/>
          <w:b/>
          <w:bCs/>
          <w:sz w:val="22"/>
          <w:szCs w:val="22"/>
        </w:rPr>
      </w:pPr>
      <w:r w:rsidRPr="00974996">
        <w:rPr>
          <w:b/>
          <w:sz w:val="22"/>
        </w:rPr>
        <w:t>OPERATĪVS PAZIŅOJUMS PAR DROŠĪBU</w:t>
      </w:r>
    </w:p>
    <w:p w14:paraId="5B88A9CC" w14:textId="70829BB9" w:rsidR="00974A54" w:rsidRPr="00974996" w:rsidRDefault="00974A54" w:rsidP="00974A54">
      <w:pPr>
        <w:autoSpaceDE w:val="0"/>
        <w:autoSpaceDN w:val="0"/>
        <w:adjustRightInd w:val="0"/>
        <w:spacing w:beforeLines="100" w:before="240" w:line="276" w:lineRule="auto"/>
        <w:jc w:val="center"/>
        <w:rPr>
          <w:rFonts w:cs="Segoe UI"/>
          <w:b/>
          <w:bCs/>
          <w:sz w:val="22"/>
          <w:szCs w:val="22"/>
        </w:rPr>
      </w:pPr>
      <w:r w:rsidRPr="00974996">
        <w:rPr>
          <w:b/>
          <w:sz w:val="22"/>
        </w:rPr>
        <w:t xml:space="preserve">Svarīgs </w:t>
      </w:r>
      <w:r w:rsidR="00A95084">
        <w:rPr>
          <w:b/>
          <w:sz w:val="22"/>
        </w:rPr>
        <w:t xml:space="preserve">drošības </w:t>
      </w:r>
      <w:r w:rsidRPr="00974996">
        <w:rPr>
          <w:b/>
          <w:sz w:val="22"/>
        </w:rPr>
        <w:t>paziņojums attiecībā uz MR attēldiagnostikas sistēmas lietošanu</w:t>
      </w:r>
    </w:p>
    <w:p w14:paraId="50810F18" w14:textId="77777777" w:rsidR="005C0894" w:rsidRPr="00974996" w:rsidRDefault="005C0894" w:rsidP="00737BBA">
      <w:pPr>
        <w:autoSpaceDE w:val="0"/>
        <w:autoSpaceDN w:val="0"/>
        <w:adjustRightInd w:val="0"/>
        <w:spacing w:beforeLines="100" w:before="240" w:line="276" w:lineRule="auto"/>
        <w:rPr>
          <w:rFonts w:cs="Segoe UI"/>
          <w:sz w:val="22"/>
          <w:szCs w:val="22"/>
        </w:rPr>
      </w:pPr>
      <w:r w:rsidRPr="00974996">
        <w:rPr>
          <w:sz w:val="22"/>
        </w:rPr>
        <w:t>Cienījamais klient,</w:t>
      </w:r>
    </w:p>
    <w:p w14:paraId="3DDA1F2D" w14:textId="14BB8ACC" w:rsidR="00737BBA" w:rsidRPr="00974996" w:rsidRDefault="003F5246" w:rsidP="00737BBA">
      <w:pPr>
        <w:spacing w:line="276" w:lineRule="auto"/>
        <w:rPr>
          <w:rFonts w:cs="Segoe UI"/>
          <w:sz w:val="22"/>
          <w:szCs w:val="22"/>
        </w:rPr>
      </w:pPr>
      <w:r w:rsidRPr="00974996">
        <w:rPr>
          <w:sz w:val="22"/>
        </w:rPr>
        <w:t xml:space="preserve">mēs vēlamies paust patiesu atzinību par to, ka Jūs turpināt izmantot Canon MR attēldiagnostikas sistēmu. Šīs vēstules mērķis ir vērst jūsu uzmanību uz tālāk norādīto problēmu. </w:t>
      </w:r>
    </w:p>
    <w:p w14:paraId="73EACF58" w14:textId="77777777" w:rsidR="00737BBA" w:rsidRPr="00974996" w:rsidRDefault="00737BBA" w:rsidP="00737BBA">
      <w:pPr>
        <w:spacing w:line="276" w:lineRule="auto"/>
        <w:rPr>
          <w:rFonts w:cs="Segoe UI"/>
          <w:sz w:val="22"/>
          <w:szCs w:val="22"/>
        </w:rPr>
      </w:pPr>
    </w:p>
    <w:p w14:paraId="3DE34A8B" w14:textId="2D969E6F" w:rsidR="003F5246" w:rsidRPr="00974996" w:rsidRDefault="003F5246" w:rsidP="003F5246">
      <w:pPr>
        <w:spacing w:line="276" w:lineRule="auto"/>
        <w:rPr>
          <w:rFonts w:cs="Segoe UI"/>
          <w:sz w:val="22"/>
          <w:szCs w:val="22"/>
        </w:rPr>
      </w:pPr>
      <w:r w:rsidRPr="00974996">
        <w:rPr>
          <w:sz w:val="22"/>
        </w:rPr>
        <w:t xml:space="preserve">Nesen saņēmām ziņojumu par gadījumu, kad pacientam radās dzirdes traucējumi Canon MR attēldiagnostikas iekārtas izmantošanas laikā. Šajā gadījumā pacientam tika veikts MR attēldiagnostikas izmeklējums, nenodrošinot pietiekamu dzirdes aizsardzību, un pēc šī izmeklējuma veikšanas pacients ziņoja par dzirdes zuduma simptomiem, </w:t>
      </w:r>
      <w:r w:rsidR="00A95084" w:rsidRPr="00A95084">
        <w:rPr>
          <w:sz w:val="22"/>
        </w:rPr>
        <w:t>ko izraisīja augsts trokšņa līmenis</w:t>
      </w:r>
      <w:r w:rsidRPr="00974996">
        <w:rPr>
          <w:sz w:val="22"/>
        </w:rPr>
        <w:t>.</w:t>
      </w:r>
    </w:p>
    <w:p w14:paraId="40091CA8" w14:textId="77777777" w:rsidR="003F5246" w:rsidRPr="00974996" w:rsidRDefault="003F5246" w:rsidP="003F5246">
      <w:pPr>
        <w:spacing w:line="276" w:lineRule="auto"/>
        <w:rPr>
          <w:rFonts w:cs="Segoe UI"/>
          <w:sz w:val="22"/>
          <w:szCs w:val="22"/>
        </w:rPr>
      </w:pPr>
    </w:p>
    <w:p w14:paraId="152DC5B5" w14:textId="57954F2A" w:rsidR="00974A54" w:rsidRPr="00974996" w:rsidRDefault="00A95084" w:rsidP="00974A54">
      <w:pPr>
        <w:spacing w:line="276" w:lineRule="auto"/>
        <w:rPr>
          <w:rFonts w:cs="Segoe UI"/>
          <w:sz w:val="22"/>
          <w:szCs w:val="22"/>
        </w:rPr>
      </w:pPr>
      <w:r>
        <w:rPr>
          <w:sz w:val="22"/>
        </w:rPr>
        <w:t>Ņemot vērā šo gadījumu,</w:t>
      </w:r>
      <w:r w:rsidR="00974A54" w:rsidRPr="00974996">
        <w:rPr>
          <w:sz w:val="22"/>
        </w:rPr>
        <w:t xml:space="preserve"> vēlamies atkārtoti informēt visus Canon klientus un saistītās puses par svarīgiem drošības pasākumiem, kas nepieciešami, lai nodrošinātu pacientu drošību un </w:t>
      </w:r>
      <w:r>
        <w:rPr>
          <w:sz w:val="22"/>
        </w:rPr>
        <w:t xml:space="preserve">drošu </w:t>
      </w:r>
      <w:r w:rsidR="00974A54" w:rsidRPr="00974996">
        <w:rPr>
          <w:sz w:val="22"/>
        </w:rPr>
        <w:t xml:space="preserve">mūsu MR attēldiagnostikas iekārtu </w:t>
      </w:r>
      <w:r>
        <w:rPr>
          <w:sz w:val="22"/>
        </w:rPr>
        <w:t>lietošanu</w:t>
      </w:r>
      <w:r w:rsidR="00974A54" w:rsidRPr="00974996">
        <w:rPr>
          <w:sz w:val="22"/>
        </w:rPr>
        <w:t>.</w:t>
      </w:r>
    </w:p>
    <w:p w14:paraId="2455DC1D" w14:textId="77777777" w:rsidR="00974A54" w:rsidRPr="00974996" w:rsidRDefault="00974A54" w:rsidP="00974A54">
      <w:pPr>
        <w:spacing w:line="276" w:lineRule="auto"/>
        <w:rPr>
          <w:rFonts w:cs="Segoe UI"/>
          <w:sz w:val="22"/>
          <w:szCs w:val="22"/>
        </w:rPr>
      </w:pPr>
    </w:p>
    <w:p w14:paraId="18066B0D" w14:textId="59711556" w:rsidR="00974A54" w:rsidRPr="00974996" w:rsidRDefault="00974A54" w:rsidP="00974A54">
      <w:pPr>
        <w:spacing w:line="276" w:lineRule="auto"/>
        <w:rPr>
          <w:rFonts w:cs="Segoe UI"/>
          <w:sz w:val="22"/>
          <w:szCs w:val="22"/>
        </w:rPr>
      </w:pPr>
      <w:r w:rsidRPr="00974996">
        <w:rPr>
          <w:sz w:val="22"/>
        </w:rPr>
        <w:t>Lūdzu, informējiet par šīm vadlīnijām vis</w:t>
      </w:r>
      <w:r w:rsidR="00A95084">
        <w:rPr>
          <w:sz w:val="22"/>
        </w:rPr>
        <w:t>u attiecīgo</w:t>
      </w:r>
      <w:r w:rsidRPr="00974996">
        <w:rPr>
          <w:sz w:val="22"/>
        </w:rPr>
        <w:t xml:space="preserve"> </w:t>
      </w:r>
      <w:r w:rsidR="00A95084">
        <w:rPr>
          <w:sz w:val="22"/>
        </w:rPr>
        <w:t>personālu</w:t>
      </w:r>
      <w:r w:rsidRPr="00974996">
        <w:rPr>
          <w:sz w:val="22"/>
        </w:rPr>
        <w:t xml:space="preserve"> un īstenojiet nepieciešamos pasākumus, lai nodrošinātu drošu vidi pacientiem un </w:t>
      </w:r>
      <w:r w:rsidR="00A95084">
        <w:rPr>
          <w:sz w:val="22"/>
        </w:rPr>
        <w:t>darbiniekiem</w:t>
      </w:r>
      <w:r w:rsidRPr="00974996">
        <w:rPr>
          <w:sz w:val="22"/>
        </w:rPr>
        <w:t>.</w:t>
      </w:r>
    </w:p>
    <w:p w14:paraId="0E2A9F3D" w14:textId="6348CECB" w:rsidR="00963BFC" w:rsidRPr="00974996" w:rsidRDefault="00974A54" w:rsidP="00974A54">
      <w:pPr>
        <w:spacing w:line="276" w:lineRule="auto"/>
        <w:rPr>
          <w:rFonts w:cs="Segoe UI"/>
          <w:sz w:val="22"/>
          <w:szCs w:val="22"/>
        </w:rPr>
      </w:pPr>
      <w:r w:rsidRPr="00974996">
        <w:rPr>
          <w:sz w:val="22"/>
        </w:rPr>
        <w:t>Pateicamies par Jūsu pievērsto uzmanību šim jaut</w:t>
      </w:r>
      <w:r w:rsidR="00A95084">
        <w:rPr>
          <w:sz w:val="22"/>
        </w:rPr>
        <w:t>ājumam, kā arī augstu vērtējam J</w:t>
      </w:r>
      <w:r w:rsidRPr="00974996">
        <w:rPr>
          <w:sz w:val="22"/>
        </w:rPr>
        <w:t>ūsu sadarbību augstāko drošības un aprūpes standartu nodrošināšanā.</w:t>
      </w:r>
    </w:p>
    <w:p w14:paraId="595CCB34" w14:textId="77777777" w:rsidR="00974A54" w:rsidRPr="00974996" w:rsidRDefault="00974A54" w:rsidP="00974A54">
      <w:pPr>
        <w:spacing w:line="276" w:lineRule="auto"/>
        <w:rPr>
          <w:rFonts w:cs="Segoe UI"/>
          <w:sz w:val="22"/>
          <w:szCs w:val="22"/>
        </w:rPr>
      </w:pPr>
    </w:p>
    <w:p w14:paraId="142B9F83" w14:textId="6781CB6A" w:rsidR="007855CE" w:rsidRPr="00974996" w:rsidRDefault="00A95084" w:rsidP="00737BBA">
      <w:pPr>
        <w:spacing w:line="276" w:lineRule="auto"/>
        <w:rPr>
          <w:rFonts w:cs="Segoe UI"/>
          <w:b/>
          <w:sz w:val="22"/>
          <w:szCs w:val="22"/>
        </w:rPr>
      </w:pPr>
      <w:r>
        <w:rPr>
          <w:b/>
          <w:sz w:val="22"/>
        </w:rPr>
        <w:t>Ietekmētās</w:t>
      </w:r>
      <w:r w:rsidR="007855CE" w:rsidRPr="00974996">
        <w:rPr>
          <w:b/>
          <w:sz w:val="22"/>
        </w:rPr>
        <w:t xml:space="preserve"> sistēmas/modeļi</w:t>
      </w:r>
    </w:p>
    <w:p w14:paraId="6F2BA90B" w14:textId="1F772BEA" w:rsidR="007855CE" w:rsidRPr="00974996" w:rsidRDefault="00974A54" w:rsidP="00737BBA">
      <w:pPr>
        <w:spacing w:line="276" w:lineRule="auto"/>
        <w:rPr>
          <w:rFonts w:cs="Segoe UI"/>
          <w:sz w:val="22"/>
          <w:szCs w:val="22"/>
        </w:rPr>
      </w:pPr>
      <w:r w:rsidRPr="00974996">
        <w:rPr>
          <w:sz w:val="22"/>
        </w:rPr>
        <w:t>MR attēldiagnostikas sistēmas (</w:t>
      </w:r>
      <w:r w:rsidR="00A95084">
        <w:rPr>
          <w:sz w:val="22"/>
        </w:rPr>
        <w:t>Produkti</w:t>
      </w:r>
      <w:r w:rsidRPr="00974996">
        <w:rPr>
          <w:sz w:val="22"/>
        </w:rPr>
        <w:t xml:space="preserve">, kas </w:t>
      </w:r>
      <w:r w:rsidR="00A95084">
        <w:rPr>
          <w:sz w:val="22"/>
        </w:rPr>
        <w:t>ražoti</w:t>
      </w:r>
      <w:r w:rsidRPr="00974996">
        <w:rPr>
          <w:sz w:val="22"/>
        </w:rPr>
        <w:t xml:space="preserve"> pēc 2003. gada)</w:t>
      </w:r>
    </w:p>
    <w:p w14:paraId="3D884AB7" w14:textId="10570453" w:rsidR="00974A54" w:rsidRPr="00261118" w:rsidRDefault="007D7927" w:rsidP="00737BBA">
      <w:pPr>
        <w:spacing w:line="276" w:lineRule="auto"/>
        <w:rPr>
          <w:rFonts w:cs="Segoe UI"/>
          <w:sz w:val="22"/>
          <w:szCs w:val="22"/>
        </w:rPr>
      </w:pPr>
      <w:r w:rsidRPr="00261118">
        <w:rPr>
          <w:sz w:val="22"/>
        </w:rPr>
        <w:t>MR attēldiagnostikas</w:t>
      </w:r>
      <w:r w:rsidR="00974A54" w:rsidRPr="00261118">
        <w:rPr>
          <w:sz w:val="22"/>
        </w:rPr>
        <w:t xml:space="preserve"> </w:t>
      </w:r>
      <w:r w:rsidRPr="00261118">
        <w:rPr>
          <w:sz w:val="22"/>
        </w:rPr>
        <w:t>m</w:t>
      </w:r>
      <w:r w:rsidR="00974A54" w:rsidRPr="00261118">
        <w:rPr>
          <w:sz w:val="22"/>
        </w:rPr>
        <w:t>odel</w:t>
      </w:r>
      <w:r w:rsidRPr="00261118">
        <w:rPr>
          <w:sz w:val="22"/>
        </w:rPr>
        <w:t>is</w:t>
      </w:r>
      <w:r w:rsidR="00974A54" w:rsidRPr="00261118">
        <w:rPr>
          <w:sz w:val="22"/>
        </w:rPr>
        <w:t xml:space="preserve">: </w:t>
      </w:r>
      <w:r w:rsidR="00261118">
        <w:rPr>
          <w:sz w:val="22"/>
        </w:rPr>
        <w:t>MRI system Vantage Orian MRT-1550</w:t>
      </w:r>
    </w:p>
    <w:p w14:paraId="5B636103" w14:textId="532756E8" w:rsidR="00974A54" w:rsidRPr="00974996" w:rsidRDefault="00974A54" w:rsidP="00737BBA">
      <w:pPr>
        <w:spacing w:line="276" w:lineRule="auto"/>
        <w:rPr>
          <w:rFonts w:cs="Segoe UI"/>
          <w:sz w:val="22"/>
          <w:szCs w:val="22"/>
        </w:rPr>
      </w:pPr>
      <w:r w:rsidRPr="00261118">
        <w:rPr>
          <w:sz w:val="22"/>
        </w:rPr>
        <w:t>S/N:</w:t>
      </w:r>
      <w:r w:rsidR="00261118">
        <w:rPr>
          <w:sz w:val="22"/>
        </w:rPr>
        <w:t xml:space="preserve"> S1B2072058</w:t>
      </w:r>
      <w:r w:rsidRPr="00974996">
        <w:rPr>
          <w:sz w:val="22"/>
        </w:rPr>
        <w:t xml:space="preserve"> </w:t>
      </w:r>
    </w:p>
    <w:p w14:paraId="33DEECDD" w14:textId="77777777" w:rsidR="00974A54" w:rsidRPr="00974996" w:rsidRDefault="00974A54" w:rsidP="00737BBA">
      <w:pPr>
        <w:spacing w:line="276" w:lineRule="auto"/>
        <w:rPr>
          <w:rFonts w:cs="Segoe UI"/>
          <w:sz w:val="22"/>
          <w:szCs w:val="22"/>
        </w:rPr>
      </w:pPr>
    </w:p>
    <w:p w14:paraId="495BCE5A" w14:textId="77777777" w:rsidR="007D7927" w:rsidRDefault="007D7927" w:rsidP="00737BBA">
      <w:pPr>
        <w:spacing w:line="276" w:lineRule="auto"/>
        <w:rPr>
          <w:b/>
          <w:sz w:val="22"/>
        </w:rPr>
      </w:pPr>
    </w:p>
    <w:p w14:paraId="191FDAB0" w14:textId="1E65FB06" w:rsidR="00974A54" w:rsidRPr="00974996" w:rsidRDefault="00974A54" w:rsidP="00737BBA">
      <w:pPr>
        <w:spacing w:line="276" w:lineRule="auto"/>
        <w:rPr>
          <w:rFonts w:cs="Segoe UI"/>
          <w:b/>
          <w:sz w:val="22"/>
          <w:szCs w:val="22"/>
        </w:rPr>
      </w:pPr>
      <w:r w:rsidRPr="00974996">
        <w:rPr>
          <w:b/>
          <w:sz w:val="22"/>
        </w:rPr>
        <w:lastRenderedPageBreak/>
        <w:t>Lūgums mūsu klientiem</w:t>
      </w:r>
    </w:p>
    <w:p w14:paraId="49861382" w14:textId="65689AB2" w:rsidR="00974A54" w:rsidRPr="00974996" w:rsidRDefault="00974A54" w:rsidP="003877A8">
      <w:pPr>
        <w:spacing w:line="276" w:lineRule="auto"/>
        <w:rPr>
          <w:rFonts w:cs="Segoe UI"/>
          <w:sz w:val="22"/>
          <w:szCs w:val="22"/>
        </w:rPr>
      </w:pPr>
      <w:r w:rsidRPr="00974996">
        <w:rPr>
          <w:sz w:val="22"/>
        </w:rPr>
        <w:t>Iekārta ir aprīkota ar trokšņa mazināšanas mehānismu Pianissimo, kas samazina trokšņa līmeni; tomēr atkarībā no attēlveidošanas metodes</w:t>
      </w:r>
      <w:r w:rsidR="00A95084">
        <w:rPr>
          <w:sz w:val="22"/>
        </w:rPr>
        <w:t>,</w:t>
      </w:r>
      <w:r w:rsidRPr="00974996">
        <w:rPr>
          <w:sz w:val="22"/>
        </w:rPr>
        <w:t xml:space="preserve"> trokšņa līmenis var sasniegt </w:t>
      </w:r>
      <w:r w:rsidR="00A95084">
        <w:rPr>
          <w:sz w:val="22"/>
        </w:rPr>
        <w:t xml:space="preserve">tādu </w:t>
      </w:r>
      <w:r w:rsidRPr="00974996">
        <w:rPr>
          <w:sz w:val="22"/>
        </w:rPr>
        <w:t xml:space="preserve">līmeni, </w:t>
      </w:r>
      <w:r w:rsidR="00A95084">
        <w:rPr>
          <w:sz w:val="22"/>
        </w:rPr>
        <w:t>ka</w:t>
      </w:r>
      <w:r w:rsidRPr="00974996">
        <w:rPr>
          <w:sz w:val="22"/>
        </w:rPr>
        <w:t xml:space="preserve"> ir nepieciešams izmantot dzirdes aizsarglīdzekļus. Lai nodrošinātu pacientu drošību MR attēldiagnostikas sistēmas izmantošanas laikā, lūdzu, rūpīgi ievērojiet drošības rokasgrāmatas 8. nodaļā izklāstīt</w:t>
      </w:r>
      <w:r w:rsidR="00A95084">
        <w:rPr>
          <w:sz w:val="22"/>
        </w:rPr>
        <w:t>ās vadlīnijas un informējiet par tiem visu attiecīgo</w:t>
      </w:r>
      <w:r w:rsidRPr="00974996">
        <w:rPr>
          <w:sz w:val="22"/>
        </w:rPr>
        <w:t xml:space="preserve"> </w:t>
      </w:r>
      <w:r w:rsidR="00A95084">
        <w:rPr>
          <w:sz w:val="22"/>
        </w:rPr>
        <w:t>personālu</w:t>
      </w:r>
      <w:r w:rsidRPr="00974996">
        <w:rPr>
          <w:sz w:val="22"/>
        </w:rPr>
        <w:t xml:space="preserve">, </w:t>
      </w:r>
      <w:r w:rsidR="00A95084">
        <w:rPr>
          <w:sz w:val="22"/>
        </w:rPr>
        <w:t>īpaši uzsverot šādus punktus</w:t>
      </w:r>
      <w:r w:rsidRPr="00974996">
        <w:rPr>
          <w:sz w:val="22"/>
        </w:rPr>
        <w:t>:</w:t>
      </w:r>
    </w:p>
    <w:p w14:paraId="271F79AF" w14:textId="77777777" w:rsidR="00974A54" w:rsidRPr="00974996" w:rsidRDefault="00974A54" w:rsidP="00737BBA">
      <w:pPr>
        <w:autoSpaceDE w:val="0"/>
        <w:autoSpaceDN w:val="0"/>
        <w:adjustRightInd w:val="0"/>
        <w:spacing w:line="276" w:lineRule="auto"/>
        <w:rPr>
          <w:rFonts w:cs="Segoe UI"/>
          <w:sz w:val="22"/>
          <w:szCs w:val="22"/>
        </w:rPr>
      </w:pPr>
    </w:p>
    <w:p w14:paraId="224F0F91" w14:textId="6A601551" w:rsidR="00974A54" w:rsidRPr="00974996" w:rsidRDefault="00A95084" w:rsidP="00974A54">
      <w:pPr>
        <w:autoSpaceDE w:val="0"/>
        <w:autoSpaceDN w:val="0"/>
        <w:adjustRightInd w:val="0"/>
        <w:spacing w:line="276" w:lineRule="auto"/>
        <w:rPr>
          <w:rFonts w:cs="Segoe UI"/>
          <w:sz w:val="22"/>
          <w:szCs w:val="22"/>
        </w:rPr>
      </w:pPr>
      <w:r>
        <w:rPr>
          <w:sz w:val="22"/>
        </w:rPr>
        <w:t>&lt;BRĪDINĀJUMS</w:t>
      </w:r>
      <w:r w:rsidR="00974A54" w:rsidRPr="00974996">
        <w:rPr>
          <w:sz w:val="22"/>
        </w:rPr>
        <w:t>&gt;</w:t>
      </w:r>
    </w:p>
    <w:p w14:paraId="4E14ED5D" w14:textId="509CC912" w:rsidR="00974A54" w:rsidRPr="00974996" w:rsidRDefault="00974A54" w:rsidP="00974A54">
      <w:pPr>
        <w:pStyle w:val="ListParagraph"/>
        <w:numPr>
          <w:ilvl w:val="0"/>
          <w:numId w:val="5"/>
        </w:numPr>
        <w:autoSpaceDE w:val="0"/>
        <w:autoSpaceDN w:val="0"/>
        <w:adjustRightInd w:val="0"/>
        <w:spacing w:line="276" w:lineRule="auto"/>
        <w:rPr>
          <w:rFonts w:cs="Segoe UI"/>
          <w:sz w:val="22"/>
          <w:szCs w:val="22"/>
        </w:rPr>
      </w:pPr>
      <w:r w:rsidRPr="00974996">
        <w:rPr>
          <w:sz w:val="22"/>
        </w:rPr>
        <w:t>Gradienta lauka radītā trokšņa iedarbība var būt bīstama pacienta iekšējai ausij. Noteikti nodrošiniet ausu aizbāžņus.</w:t>
      </w:r>
    </w:p>
    <w:p w14:paraId="13E2F1C3" w14:textId="29DA9700" w:rsidR="00974A54" w:rsidRPr="00974996" w:rsidRDefault="00974A54" w:rsidP="00974A54">
      <w:pPr>
        <w:pStyle w:val="ListParagraph"/>
        <w:numPr>
          <w:ilvl w:val="0"/>
          <w:numId w:val="5"/>
        </w:numPr>
        <w:autoSpaceDE w:val="0"/>
        <w:autoSpaceDN w:val="0"/>
        <w:adjustRightInd w:val="0"/>
        <w:spacing w:line="276" w:lineRule="auto"/>
        <w:rPr>
          <w:rFonts w:cs="Segoe UI"/>
          <w:sz w:val="22"/>
          <w:szCs w:val="22"/>
        </w:rPr>
      </w:pPr>
      <w:r w:rsidRPr="00974996">
        <w:rPr>
          <w:sz w:val="22"/>
        </w:rPr>
        <w:t>Nelietojiet ausu aizbāžņus, kas satur metāla detaļas, jo tās var izraisīt artefaktus vai sakarst.</w:t>
      </w:r>
    </w:p>
    <w:p w14:paraId="0157DEAF" w14:textId="77777777" w:rsidR="007E5A3C" w:rsidRPr="00974996" w:rsidRDefault="007E5A3C" w:rsidP="00974A54">
      <w:pPr>
        <w:autoSpaceDE w:val="0"/>
        <w:autoSpaceDN w:val="0"/>
        <w:adjustRightInd w:val="0"/>
        <w:spacing w:line="276" w:lineRule="auto"/>
        <w:rPr>
          <w:rFonts w:cs="Segoe UI"/>
          <w:sz w:val="22"/>
          <w:szCs w:val="22"/>
        </w:rPr>
      </w:pPr>
    </w:p>
    <w:p w14:paraId="04618BAD" w14:textId="59291BBC" w:rsidR="00974A54" w:rsidRPr="00974996" w:rsidRDefault="00A95084" w:rsidP="00974A54">
      <w:pPr>
        <w:autoSpaceDE w:val="0"/>
        <w:autoSpaceDN w:val="0"/>
        <w:adjustRightInd w:val="0"/>
        <w:spacing w:line="276" w:lineRule="auto"/>
        <w:rPr>
          <w:rFonts w:cs="Segoe UI"/>
          <w:sz w:val="22"/>
          <w:szCs w:val="22"/>
        </w:rPr>
      </w:pPr>
      <w:r>
        <w:rPr>
          <w:sz w:val="22"/>
        </w:rPr>
        <w:t>&lt;UZMANĪBU</w:t>
      </w:r>
      <w:r w:rsidR="00974A54" w:rsidRPr="00974996">
        <w:rPr>
          <w:sz w:val="22"/>
        </w:rPr>
        <w:t>&gt;</w:t>
      </w:r>
    </w:p>
    <w:p w14:paraId="2D382A6A" w14:textId="11B73F8C" w:rsidR="00974A54" w:rsidRPr="00974996" w:rsidRDefault="00790DFF" w:rsidP="00790DFF">
      <w:pPr>
        <w:pStyle w:val="ListParagraph"/>
        <w:numPr>
          <w:ilvl w:val="0"/>
          <w:numId w:val="6"/>
        </w:numPr>
        <w:autoSpaceDE w:val="0"/>
        <w:autoSpaceDN w:val="0"/>
        <w:adjustRightInd w:val="0"/>
        <w:spacing w:line="276" w:lineRule="auto"/>
        <w:rPr>
          <w:rFonts w:cs="Segoe UI"/>
          <w:sz w:val="22"/>
          <w:szCs w:val="22"/>
        </w:rPr>
      </w:pPr>
      <w:r w:rsidRPr="00790DFF">
        <w:rPr>
          <w:sz w:val="22"/>
        </w:rPr>
        <w:t>Veicot skenēšanu pacientiem, piemēram, jaundzimušajiem vai maziem bērniem</w:t>
      </w:r>
      <w:r w:rsidR="00974A54" w:rsidRPr="00974996">
        <w:rPr>
          <w:sz w:val="22"/>
        </w:rPr>
        <w:t>, kuri nevar lietot standarta ausu aizbāžņus vai citus dzirdes aizsarglīdzekļus, operators ir atbildīgs par atbilstošu dzirdes aizsardzības pasākumu veikšanu.</w:t>
      </w:r>
    </w:p>
    <w:p w14:paraId="5EBFF1AF" w14:textId="12928CA6" w:rsidR="00974A54" w:rsidRPr="00974996" w:rsidRDefault="00974A54" w:rsidP="007E5A3C">
      <w:pPr>
        <w:pStyle w:val="ListParagraph"/>
        <w:numPr>
          <w:ilvl w:val="0"/>
          <w:numId w:val="6"/>
        </w:numPr>
        <w:autoSpaceDE w:val="0"/>
        <w:autoSpaceDN w:val="0"/>
        <w:adjustRightInd w:val="0"/>
        <w:spacing w:line="276" w:lineRule="auto"/>
        <w:rPr>
          <w:rFonts w:cs="Segoe UI"/>
          <w:sz w:val="22"/>
          <w:szCs w:val="22"/>
        </w:rPr>
      </w:pPr>
      <w:r w:rsidRPr="00974996">
        <w:rPr>
          <w:sz w:val="22"/>
        </w:rPr>
        <w:t xml:space="preserve">Grūtniecēm (un vēl nedzimušajiem bērniem), jaundzimušajiem, zīdaiņiem, maziem bērniem un gados vecākiem pacientiem troksnis izmeklējuma procedūras laikā var izraisīt </w:t>
      </w:r>
      <w:r w:rsidR="00790DFF">
        <w:rPr>
          <w:sz w:val="22"/>
        </w:rPr>
        <w:t>trauksmi</w:t>
      </w:r>
      <w:r w:rsidRPr="00974996">
        <w:rPr>
          <w:sz w:val="22"/>
        </w:rPr>
        <w:t>. Šādiem pacientiem pievērsiet īpašu uzmanību.</w:t>
      </w:r>
    </w:p>
    <w:p w14:paraId="04A7A3DD" w14:textId="77777777" w:rsidR="00974A54" w:rsidRPr="00974996" w:rsidRDefault="00974A54" w:rsidP="007E5A3C">
      <w:pPr>
        <w:pStyle w:val="ListParagraph"/>
        <w:autoSpaceDE w:val="0"/>
        <w:autoSpaceDN w:val="0"/>
        <w:adjustRightInd w:val="0"/>
        <w:spacing w:line="276" w:lineRule="auto"/>
        <w:rPr>
          <w:rFonts w:cs="Segoe UI"/>
          <w:sz w:val="22"/>
          <w:szCs w:val="22"/>
        </w:rPr>
      </w:pPr>
      <w:r w:rsidRPr="00974996">
        <w:rPr>
          <w:sz w:val="22"/>
        </w:rPr>
        <w:t>Turklāt pacientu, kuriem ir veikta anestēzija, spēja aizsargāt sevi pret augstu skaņas spiedienu var būt zemāka nekā parasti. Nodrošiniet, lai šādi pacienti saņemtu dzirdes aizsarglīdzekļus.</w:t>
      </w:r>
    </w:p>
    <w:p w14:paraId="7DA4D946" w14:textId="23DB7AE3" w:rsidR="00974A54" w:rsidRPr="00974996" w:rsidRDefault="00974A54" w:rsidP="007E5A3C">
      <w:pPr>
        <w:pStyle w:val="ListParagraph"/>
        <w:numPr>
          <w:ilvl w:val="0"/>
          <w:numId w:val="6"/>
        </w:numPr>
        <w:autoSpaceDE w:val="0"/>
        <w:autoSpaceDN w:val="0"/>
        <w:adjustRightInd w:val="0"/>
        <w:spacing w:line="276" w:lineRule="auto"/>
        <w:rPr>
          <w:rFonts w:cs="Segoe UI"/>
          <w:sz w:val="22"/>
          <w:szCs w:val="22"/>
        </w:rPr>
      </w:pPr>
      <w:r w:rsidRPr="00974996">
        <w:rPr>
          <w:sz w:val="22"/>
        </w:rPr>
        <w:t>Ja netiek izmantoti atbilstoša</w:t>
      </w:r>
      <w:r w:rsidR="0052374C">
        <w:rPr>
          <w:sz w:val="22"/>
        </w:rPr>
        <w:t>i</w:t>
      </w:r>
      <w:r w:rsidRPr="00974996">
        <w:rPr>
          <w:sz w:val="22"/>
        </w:rPr>
        <w:t xml:space="preserve"> dzirdes aizsarglīdzekļi, pastāv pārejošu vai pastāvīgu dzirdes traucējumu rašanās risks.</w:t>
      </w:r>
    </w:p>
    <w:p w14:paraId="31CA97FF" w14:textId="77777777" w:rsidR="00974A54" w:rsidRPr="00974996" w:rsidRDefault="00974A54" w:rsidP="00737BBA">
      <w:pPr>
        <w:autoSpaceDE w:val="0"/>
        <w:autoSpaceDN w:val="0"/>
        <w:adjustRightInd w:val="0"/>
        <w:spacing w:line="276" w:lineRule="auto"/>
        <w:rPr>
          <w:rFonts w:cs="Segoe UI"/>
          <w:sz w:val="22"/>
          <w:szCs w:val="22"/>
        </w:rPr>
      </w:pPr>
    </w:p>
    <w:p w14:paraId="3D324258" w14:textId="77777777" w:rsidR="007E5A3C" w:rsidRPr="00974996" w:rsidRDefault="007E5A3C" w:rsidP="007E5A3C">
      <w:pPr>
        <w:pStyle w:val="BodyText"/>
        <w:spacing w:line="276" w:lineRule="auto"/>
        <w:ind w:right="743"/>
        <w:rPr>
          <w:rFonts w:cs="Segoe UI"/>
          <w:sz w:val="22"/>
          <w:szCs w:val="22"/>
        </w:rPr>
      </w:pPr>
      <w:r w:rsidRPr="00974996">
        <w:rPr>
          <w:sz w:val="22"/>
        </w:rPr>
        <w:t>&lt;ATSAUCEI&gt;</w:t>
      </w:r>
    </w:p>
    <w:p w14:paraId="348EC03D" w14:textId="16160D33" w:rsidR="007E5A3C" w:rsidRPr="00974996" w:rsidRDefault="00790DFF" w:rsidP="007E5A3C">
      <w:pPr>
        <w:pStyle w:val="BodyText"/>
        <w:spacing w:line="276" w:lineRule="auto"/>
        <w:ind w:right="743"/>
        <w:rPr>
          <w:rFonts w:cs="Segoe UI"/>
          <w:sz w:val="22"/>
          <w:szCs w:val="22"/>
        </w:rPr>
      </w:pPr>
      <w:r w:rsidRPr="00790DFF">
        <w:rPr>
          <w:sz w:val="22"/>
        </w:rPr>
        <w:t>Ieteicams izmantot tālāk norādītos ausu aizbāžņus, lai nodrošinātu zemāku subjektīvo trokšņa līmeni (slāpēšanu)</w:t>
      </w:r>
      <w:r w:rsidR="007E5A3C" w:rsidRPr="00974996">
        <w:rPr>
          <w:sz w:val="22"/>
        </w:rPr>
        <w:t>:</w:t>
      </w:r>
    </w:p>
    <w:p w14:paraId="33E44F3F" w14:textId="77777777" w:rsidR="007E5A3C" w:rsidRPr="00974996" w:rsidRDefault="007E5A3C" w:rsidP="007E5A3C">
      <w:pPr>
        <w:pStyle w:val="BodyText"/>
        <w:spacing w:line="276" w:lineRule="auto"/>
        <w:ind w:right="743"/>
        <w:rPr>
          <w:rFonts w:cs="Segoe UI"/>
          <w:sz w:val="22"/>
          <w:szCs w:val="22"/>
          <w:lang w:eastAsia="en-GB"/>
        </w:rPr>
      </w:pPr>
    </w:p>
    <w:tbl>
      <w:tblPr>
        <w:tblW w:w="0" w:type="auto"/>
        <w:tblInd w:w="16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1"/>
        <w:gridCol w:w="2977"/>
      </w:tblGrid>
      <w:tr w:rsidR="007E5A3C" w:rsidRPr="00974996" w14:paraId="68294075" w14:textId="77777777" w:rsidTr="008A757C">
        <w:tc>
          <w:tcPr>
            <w:tcW w:w="2681" w:type="dxa"/>
            <w:shd w:val="clear" w:color="auto" w:fill="auto"/>
          </w:tcPr>
          <w:p w14:paraId="349A8941" w14:textId="77777777" w:rsidR="007E5A3C" w:rsidRPr="00974996" w:rsidRDefault="007E5A3C" w:rsidP="008A757C">
            <w:pPr>
              <w:jc w:val="center"/>
              <w:rPr>
                <w:rFonts w:eastAsia="MS PGothic" w:cs="Segoe UI"/>
                <w:sz w:val="22"/>
                <w:szCs w:val="22"/>
              </w:rPr>
            </w:pPr>
            <w:r w:rsidRPr="00974996">
              <w:rPr>
                <w:sz w:val="22"/>
              </w:rPr>
              <w:t>Ražotājs</w:t>
            </w:r>
          </w:p>
        </w:tc>
        <w:tc>
          <w:tcPr>
            <w:tcW w:w="2977" w:type="dxa"/>
            <w:shd w:val="clear" w:color="auto" w:fill="auto"/>
          </w:tcPr>
          <w:p w14:paraId="27905C14" w14:textId="77777777" w:rsidR="007E5A3C" w:rsidRPr="00974996" w:rsidRDefault="007E5A3C" w:rsidP="008A757C">
            <w:pPr>
              <w:jc w:val="center"/>
              <w:rPr>
                <w:rFonts w:eastAsia="MS PGothic" w:cs="Segoe UI"/>
                <w:sz w:val="22"/>
                <w:szCs w:val="22"/>
              </w:rPr>
            </w:pPr>
            <w:r w:rsidRPr="00974996">
              <w:rPr>
                <w:sz w:val="22"/>
              </w:rPr>
              <w:t>Modelis (piešķirta CE zīme)</w:t>
            </w:r>
          </w:p>
        </w:tc>
      </w:tr>
      <w:tr w:rsidR="007E5A3C" w:rsidRPr="00974996" w14:paraId="09BE408F" w14:textId="77777777" w:rsidTr="008A757C">
        <w:tc>
          <w:tcPr>
            <w:tcW w:w="2681" w:type="dxa"/>
            <w:shd w:val="clear" w:color="auto" w:fill="auto"/>
          </w:tcPr>
          <w:p w14:paraId="119AB680" w14:textId="77777777" w:rsidR="007E5A3C" w:rsidRPr="00974996" w:rsidRDefault="007E5A3C" w:rsidP="008A757C">
            <w:pPr>
              <w:jc w:val="center"/>
              <w:rPr>
                <w:rFonts w:eastAsia="MS PGothic" w:cs="Segoe UI"/>
                <w:sz w:val="22"/>
                <w:szCs w:val="22"/>
              </w:rPr>
            </w:pPr>
            <w:r w:rsidRPr="00974996">
              <w:rPr>
                <w:sz w:val="22"/>
              </w:rPr>
              <w:t>3M</w:t>
            </w:r>
          </w:p>
        </w:tc>
        <w:tc>
          <w:tcPr>
            <w:tcW w:w="2977" w:type="dxa"/>
            <w:shd w:val="clear" w:color="auto" w:fill="auto"/>
          </w:tcPr>
          <w:p w14:paraId="775818D9" w14:textId="77777777" w:rsidR="007E5A3C" w:rsidRPr="00974996" w:rsidRDefault="007E5A3C" w:rsidP="008A757C">
            <w:pPr>
              <w:jc w:val="center"/>
              <w:rPr>
                <w:rFonts w:eastAsia="MS PGothic" w:cs="Segoe UI"/>
                <w:sz w:val="22"/>
                <w:szCs w:val="22"/>
              </w:rPr>
            </w:pPr>
            <w:r w:rsidRPr="00974996">
              <w:rPr>
                <w:sz w:val="22"/>
              </w:rPr>
              <w:t>1100</w:t>
            </w:r>
          </w:p>
        </w:tc>
      </w:tr>
      <w:tr w:rsidR="007E5A3C" w:rsidRPr="00974996" w14:paraId="588E0216" w14:textId="77777777" w:rsidTr="008A757C">
        <w:tc>
          <w:tcPr>
            <w:tcW w:w="2681" w:type="dxa"/>
            <w:shd w:val="clear" w:color="auto" w:fill="auto"/>
          </w:tcPr>
          <w:p w14:paraId="62BF6E03" w14:textId="77777777" w:rsidR="007E5A3C" w:rsidRPr="00974996" w:rsidRDefault="007E5A3C" w:rsidP="008A757C">
            <w:pPr>
              <w:jc w:val="center"/>
              <w:rPr>
                <w:rFonts w:eastAsia="MS PGothic" w:cs="Segoe UI"/>
                <w:sz w:val="22"/>
                <w:szCs w:val="22"/>
              </w:rPr>
            </w:pPr>
            <w:r w:rsidRPr="00974996">
              <w:rPr>
                <w:sz w:val="22"/>
              </w:rPr>
              <w:t>Bilsom</w:t>
            </w:r>
          </w:p>
        </w:tc>
        <w:tc>
          <w:tcPr>
            <w:tcW w:w="2977" w:type="dxa"/>
            <w:shd w:val="clear" w:color="auto" w:fill="auto"/>
          </w:tcPr>
          <w:p w14:paraId="64EC4E8A" w14:textId="77777777" w:rsidR="007E5A3C" w:rsidRPr="00974996" w:rsidRDefault="007E5A3C" w:rsidP="008A757C">
            <w:pPr>
              <w:jc w:val="center"/>
              <w:rPr>
                <w:rFonts w:eastAsia="MS PGothic" w:cs="Segoe UI"/>
                <w:sz w:val="22"/>
                <w:szCs w:val="22"/>
              </w:rPr>
            </w:pPr>
            <w:r w:rsidRPr="00974996">
              <w:rPr>
                <w:sz w:val="22"/>
              </w:rPr>
              <w:t>202L vai 202S</w:t>
            </w:r>
          </w:p>
        </w:tc>
      </w:tr>
    </w:tbl>
    <w:p w14:paraId="4CE7E23E" w14:textId="77777777" w:rsidR="007E5A3C" w:rsidRPr="00974996" w:rsidRDefault="007E5A3C" w:rsidP="007E5A3C">
      <w:pPr>
        <w:pStyle w:val="BodyText"/>
        <w:spacing w:line="276" w:lineRule="auto"/>
        <w:ind w:right="743"/>
        <w:rPr>
          <w:rFonts w:cs="Segoe UI"/>
          <w:sz w:val="22"/>
          <w:szCs w:val="22"/>
          <w:lang w:eastAsia="en-GB"/>
        </w:rPr>
      </w:pPr>
    </w:p>
    <w:p w14:paraId="37E857D3" w14:textId="70E479B7" w:rsidR="003B2211" w:rsidRPr="00974996" w:rsidRDefault="007E5A3C" w:rsidP="003B2211">
      <w:pPr>
        <w:spacing w:line="276" w:lineRule="auto"/>
        <w:rPr>
          <w:rFonts w:cs="Segoe UI"/>
          <w:sz w:val="22"/>
          <w:szCs w:val="22"/>
        </w:rPr>
      </w:pPr>
      <w:r w:rsidRPr="00974996">
        <w:rPr>
          <w:sz w:val="22"/>
        </w:rPr>
        <w:t xml:space="preserve">Ja tiek izmantoti citi ausu aizbāžņi, tiem jānodrošina standarta </w:t>
      </w:r>
      <w:r w:rsidR="007D7927">
        <w:rPr>
          <w:sz w:val="22"/>
        </w:rPr>
        <w:t>trokšņa</w:t>
      </w:r>
      <w:r w:rsidRPr="00974996">
        <w:rPr>
          <w:sz w:val="22"/>
        </w:rPr>
        <w:t xml:space="preserve"> slāpēšana, kas pārsniedz 20 dB diapazonā no 125 Hz līdz 8000 Hz. Noteikti pārliecinieties, vai attiecīgajiem ausu </w:t>
      </w:r>
      <w:r w:rsidRPr="00974996">
        <w:rPr>
          <w:sz w:val="22"/>
        </w:rPr>
        <w:lastRenderedPageBreak/>
        <w:t>aizbāžņiem ir piešķirta CE zīme. Savlaicīgi iegūstiet ausu aizbāžņu uzbūves attēlus, lai pārliecinātos, vai ausu aizbāžņos nav metāla detaļu.</w:t>
      </w:r>
    </w:p>
    <w:p w14:paraId="3A95FB55" w14:textId="77777777" w:rsidR="003B2211" w:rsidRPr="00974996" w:rsidRDefault="003B2211" w:rsidP="003B2211">
      <w:pPr>
        <w:spacing w:line="276" w:lineRule="auto"/>
        <w:rPr>
          <w:rFonts w:cs="Segoe UI"/>
          <w:sz w:val="22"/>
          <w:szCs w:val="22"/>
          <w:lang w:eastAsia="en-GB"/>
        </w:rPr>
      </w:pPr>
    </w:p>
    <w:p w14:paraId="6B87D164" w14:textId="77777777" w:rsidR="003B2211" w:rsidRPr="00974996" w:rsidRDefault="007E5A3C" w:rsidP="003B2211">
      <w:pPr>
        <w:spacing w:line="276" w:lineRule="auto"/>
        <w:rPr>
          <w:rFonts w:cs="Segoe UI"/>
          <w:sz w:val="22"/>
          <w:szCs w:val="22"/>
        </w:rPr>
      </w:pPr>
      <w:r w:rsidRPr="00974996">
        <w:rPr>
          <w:sz w:val="22"/>
        </w:rPr>
        <w:t>&lt;PAPILDU INFORMĀCIJA&gt;</w:t>
      </w:r>
    </w:p>
    <w:p w14:paraId="1695A9AE" w14:textId="363D8C44" w:rsidR="007E5A3C" w:rsidRPr="00974996" w:rsidRDefault="007E5A3C" w:rsidP="003B2211">
      <w:pPr>
        <w:spacing w:line="276" w:lineRule="auto"/>
        <w:rPr>
          <w:rFonts w:cs="Segoe UI"/>
          <w:sz w:val="22"/>
          <w:szCs w:val="22"/>
        </w:rPr>
      </w:pPr>
      <w:r w:rsidRPr="00974996">
        <w:rPr>
          <w:sz w:val="22"/>
        </w:rPr>
        <w:t xml:space="preserve">Ar MR attēldiagnostiku saderīgu audio sistēmu austiņas nav dzirdes aizsarglīdzekļi un tās nedrīkst izmantot trokšņa mazināšanai MR attēldiagnostikas procedūru laikā (tās var </w:t>
      </w:r>
      <w:r w:rsidR="00790DFF">
        <w:rPr>
          <w:sz w:val="22"/>
        </w:rPr>
        <w:t>izmantot</w:t>
      </w:r>
      <w:r w:rsidRPr="00974996">
        <w:rPr>
          <w:sz w:val="22"/>
        </w:rPr>
        <w:t xml:space="preserve"> kopā ar ausu aizbāžņiem). </w:t>
      </w:r>
    </w:p>
    <w:p w14:paraId="069B2732" w14:textId="77777777" w:rsidR="007E5A3C" w:rsidRPr="00974996" w:rsidRDefault="007E5A3C" w:rsidP="007E5A3C">
      <w:pPr>
        <w:pStyle w:val="BodyText"/>
        <w:spacing w:line="276" w:lineRule="auto"/>
        <w:ind w:right="743"/>
        <w:rPr>
          <w:rFonts w:cs="Segoe UI"/>
          <w:sz w:val="22"/>
          <w:szCs w:val="22"/>
          <w:lang w:eastAsia="en-GB"/>
        </w:rPr>
      </w:pPr>
    </w:p>
    <w:p w14:paraId="78C333B3" w14:textId="77777777" w:rsidR="003B2211" w:rsidRPr="00974996" w:rsidRDefault="007E5A3C" w:rsidP="003B2211">
      <w:pPr>
        <w:spacing w:line="276" w:lineRule="auto"/>
        <w:rPr>
          <w:rFonts w:cs="Segoe UI"/>
          <w:sz w:val="22"/>
          <w:szCs w:val="22"/>
        </w:rPr>
      </w:pPr>
      <w:r w:rsidRPr="00974996">
        <w:rPr>
          <w:sz w:val="22"/>
        </w:rPr>
        <w:t xml:space="preserve">Sīkāku informāciju skatiet instrukciju rokasgrāmatā un iekārtas komplektācijā iekļautajos dokumentos. </w:t>
      </w:r>
    </w:p>
    <w:p w14:paraId="3B453DFF" w14:textId="77777777" w:rsidR="003B2211" w:rsidRPr="00974996" w:rsidRDefault="003B2211" w:rsidP="003B2211">
      <w:pPr>
        <w:spacing w:line="276" w:lineRule="auto"/>
        <w:rPr>
          <w:rFonts w:cs="Segoe UI"/>
          <w:bCs/>
          <w:sz w:val="22"/>
          <w:szCs w:val="22"/>
          <w:lang w:eastAsia="en-GB"/>
        </w:rPr>
      </w:pPr>
    </w:p>
    <w:p w14:paraId="5F52785A" w14:textId="204522A8" w:rsidR="006E135E" w:rsidRPr="00974996" w:rsidRDefault="003B2211" w:rsidP="003B2211">
      <w:pPr>
        <w:spacing w:line="276" w:lineRule="auto"/>
        <w:rPr>
          <w:rFonts w:cs="Segoe UI"/>
          <w:bCs/>
          <w:sz w:val="22"/>
          <w:szCs w:val="22"/>
        </w:rPr>
      </w:pPr>
      <w:r w:rsidRPr="00974996">
        <w:rPr>
          <w:sz w:val="22"/>
        </w:rPr>
        <w:t xml:space="preserve">Ja rodas kādi jautājumi saistībā ar šo informāciju, sazinieties ar mūsu klientu apkalpošanas pārstāvi. </w:t>
      </w:r>
    </w:p>
    <w:p w14:paraId="34C9020C" w14:textId="77777777" w:rsidR="007E5A3C" w:rsidRPr="00974996" w:rsidRDefault="007E5A3C" w:rsidP="00737BBA">
      <w:pPr>
        <w:pStyle w:val="BodyText"/>
        <w:spacing w:line="276" w:lineRule="auto"/>
        <w:ind w:right="743"/>
        <w:rPr>
          <w:rFonts w:cs="Segoe UI"/>
          <w:sz w:val="22"/>
          <w:szCs w:val="22"/>
          <w:lang w:eastAsia="en-GB"/>
        </w:rPr>
      </w:pPr>
    </w:p>
    <w:p w14:paraId="2E51F479" w14:textId="77777777" w:rsidR="007855CE" w:rsidRPr="00974996" w:rsidRDefault="007855CE" w:rsidP="00737BBA">
      <w:pPr>
        <w:spacing w:line="276" w:lineRule="auto"/>
        <w:rPr>
          <w:rFonts w:cs="Segoe UI"/>
          <w:b/>
          <w:sz w:val="22"/>
          <w:szCs w:val="22"/>
        </w:rPr>
      </w:pPr>
      <w:r w:rsidRPr="00974996">
        <w:rPr>
          <w:b/>
          <w:sz w:val="22"/>
        </w:rPr>
        <w:t xml:space="preserve">Ierīču vigilance </w:t>
      </w:r>
    </w:p>
    <w:p w14:paraId="191C82F4" w14:textId="77777777" w:rsidR="007855CE" w:rsidRPr="00974996" w:rsidRDefault="00E079F4" w:rsidP="00737BBA">
      <w:pPr>
        <w:spacing w:line="276" w:lineRule="auto"/>
        <w:rPr>
          <w:rFonts w:cs="Segoe UI"/>
          <w:bCs/>
          <w:sz w:val="22"/>
          <w:szCs w:val="22"/>
        </w:rPr>
      </w:pPr>
      <w:r w:rsidRPr="00974996">
        <w:rPr>
          <w:sz w:val="22"/>
        </w:rPr>
        <w:t>Informācija par operatīvo korektīvo drošības pasākumu ir sniegta attiecīgajām iestādēm. Operatīvais paziņojums par drošību ir nosūtīts attiecīgajiem klientiem, lai brīdinātu par veicamajiem pasākumiem.</w:t>
      </w:r>
    </w:p>
    <w:p w14:paraId="75D87892" w14:textId="77777777" w:rsidR="007855CE" w:rsidRPr="00974996" w:rsidRDefault="007855CE" w:rsidP="00737BBA">
      <w:pPr>
        <w:spacing w:line="276" w:lineRule="auto"/>
        <w:rPr>
          <w:rFonts w:cs="Segoe UI"/>
          <w:b/>
          <w:sz w:val="22"/>
          <w:szCs w:val="22"/>
        </w:rPr>
      </w:pPr>
    </w:p>
    <w:p w14:paraId="24034771" w14:textId="77777777" w:rsidR="00974A54" w:rsidRPr="00974996" w:rsidRDefault="00974A54" w:rsidP="00974A54">
      <w:pPr>
        <w:spacing w:line="276" w:lineRule="auto"/>
        <w:rPr>
          <w:rFonts w:cs="Segoe UI"/>
          <w:b/>
          <w:sz w:val="22"/>
          <w:szCs w:val="22"/>
        </w:rPr>
      </w:pPr>
      <w:r w:rsidRPr="00974996">
        <w:rPr>
          <w:b/>
          <w:sz w:val="22"/>
        </w:rPr>
        <w:t>Operatīvā paziņojuma par drošību nosūtīšana</w:t>
      </w:r>
    </w:p>
    <w:p w14:paraId="5A56C330" w14:textId="475B4332" w:rsidR="00974A54" w:rsidRPr="00974996" w:rsidRDefault="00974A54" w:rsidP="00974A54">
      <w:pPr>
        <w:spacing w:line="276" w:lineRule="auto"/>
        <w:rPr>
          <w:rFonts w:cs="Segoe UI"/>
          <w:bCs/>
          <w:sz w:val="22"/>
          <w:szCs w:val="22"/>
        </w:rPr>
      </w:pPr>
      <w:r w:rsidRPr="00974996">
        <w:rPr>
          <w:sz w:val="22"/>
        </w:rPr>
        <w:t>Uzstājīgi aicinām par šīs vēstules saturu informēt visus lietotājus, darbiniekus, kā arī klīniskās inže</w:t>
      </w:r>
      <w:r w:rsidR="00790DFF">
        <w:rPr>
          <w:sz w:val="22"/>
        </w:rPr>
        <w:t>nierijas vai biomedicīnas grupas Jūsu</w:t>
      </w:r>
      <w:r w:rsidRPr="00974996">
        <w:rPr>
          <w:sz w:val="22"/>
        </w:rPr>
        <w:t xml:space="preserve"> iestādē. </w:t>
      </w:r>
    </w:p>
    <w:p w14:paraId="2C99F32F" w14:textId="64486D44" w:rsidR="00ED73AC" w:rsidRPr="00974996" w:rsidRDefault="00974A54" w:rsidP="00974A54">
      <w:pPr>
        <w:spacing w:line="276" w:lineRule="auto"/>
        <w:rPr>
          <w:rFonts w:cs="Segoe UI"/>
          <w:bCs/>
          <w:sz w:val="22"/>
          <w:szCs w:val="22"/>
        </w:rPr>
      </w:pPr>
      <w:r w:rsidRPr="00974996">
        <w:rPr>
          <w:sz w:val="22"/>
        </w:rPr>
        <w:t xml:space="preserve">Ja rodas kādi jautājumi saistībā ar šo informāciju, sazinieties ar mūsu klientu apkalpošanas pārstāvi. </w:t>
      </w:r>
    </w:p>
    <w:p w14:paraId="29131609" w14:textId="77777777" w:rsidR="007C25B5" w:rsidRPr="00974996" w:rsidRDefault="007C25B5" w:rsidP="00737BBA">
      <w:pPr>
        <w:spacing w:line="276" w:lineRule="auto"/>
        <w:rPr>
          <w:rFonts w:cs="Segoe UI"/>
          <w:b/>
          <w:sz w:val="22"/>
          <w:szCs w:val="22"/>
        </w:rPr>
      </w:pPr>
    </w:p>
    <w:p w14:paraId="5C412771" w14:textId="77777777" w:rsidR="007C25B5" w:rsidRPr="00974996" w:rsidRDefault="007C25B5" w:rsidP="00737BBA">
      <w:pPr>
        <w:spacing w:line="276" w:lineRule="auto"/>
        <w:rPr>
          <w:rFonts w:cs="Segoe UI"/>
          <w:b/>
          <w:sz w:val="22"/>
          <w:szCs w:val="22"/>
        </w:rPr>
      </w:pPr>
      <w:r w:rsidRPr="00974996">
        <w:rPr>
          <w:b/>
          <w:sz w:val="22"/>
        </w:rPr>
        <w:t>Saņemšanas apstiprinājums</w:t>
      </w:r>
    </w:p>
    <w:p w14:paraId="4A930187" w14:textId="3A0A1763" w:rsidR="007C25B5" w:rsidRPr="00974996" w:rsidRDefault="007C25B5" w:rsidP="00737BBA">
      <w:pPr>
        <w:spacing w:line="276" w:lineRule="auto"/>
        <w:rPr>
          <w:rFonts w:cs="Segoe UI"/>
          <w:sz w:val="22"/>
          <w:szCs w:val="22"/>
        </w:rPr>
      </w:pPr>
      <w:r w:rsidRPr="00974996">
        <w:rPr>
          <w:sz w:val="22"/>
        </w:rPr>
        <w:t xml:space="preserve">Lūdzu, nosūtiet lietotāja atbildes veidlapu, kas atrodas </w:t>
      </w:r>
      <w:r w:rsidR="00790DFF">
        <w:rPr>
          <w:sz w:val="22"/>
        </w:rPr>
        <w:t>pēdējā lappusē, uzņēmumam Canon, izmantojot faksu, e-pastu vai apmaksātu</w:t>
      </w:r>
      <w:r w:rsidRPr="00974996">
        <w:rPr>
          <w:sz w:val="22"/>
        </w:rPr>
        <w:t xml:space="preserve"> aploksn</w:t>
      </w:r>
      <w:r w:rsidR="00790DFF">
        <w:rPr>
          <w:sz w:val="22"/>
        </w:rPr>
        <w:t>i</w:t>
      </w:r>
      <w:r w:rsidRPr="00974996">
        <w:rPr>
          <w:sz w:val="22"/>
        </w:rPr>
        <w:t>.</w:t>
      </w:r>
    </w:p>
    <w:p w14:paraId="209B3E41" w14:textId="77777777" w:rsidR="00AD6EF2" w:rsidRPr="00974996" w:rsidRDefault="00AD6EF2" w:rsidP="00737BBA">
      <w:pPr>
        <w:spacing w:line="276" w:lineRule="auto"/>
        <w:rPr>
          <w:rFonts w:cs="Segoe UI"/>
          <w:sz w:val="22"/>
          <w:szCs w:val="22"/>
        </w:rPr>
      </w:pPr>
    </w:p>
    <w:p w14:paraId="1D9856AD" w14:textId="6B686FF0" w:rsidR="007855CE" w:rsidRPr="00974996" w:rsidRDefault="007855CE" w:rsidP="00737BBA">
      <w:pPr>
        <w:spacing w:line="276" w:lineRule="auto"/>
        <w:rPr>
          <w:rFonts w:cs="Segoe UI"/>
          <w:b/>
          <w:sz w:val="22"/>
          <w:szCs w:val="22"/>
        </w:rPr>
      </w:pPr>
      <w:r w:rsidRPr="00974996">
        <w:rPr>
          <w:b/>
          <w:sz w:val="22"/>
        </w:rPr>
        <w:t>Papildu informācija</w:t>
      </w:r>
    </w:p>
    <w:p w14:paraId="7841E66A" w14:textId="5823367B" w:rsidR="007855CE" w:rsidRPr="00974996" w:rsidRDefault="007855CE" w:rsidP="00737BBA">
      <w:pPr>
        <w:spacing w:line="276" w:lineRule="auto"/>
        <w:rPr>
          <w:rFonts w:cs="Segoe UI"/>
          <w:color w:val="000000"/>
          <w:sz w:val="22"/>
          <w:szCs w:val="22"/>
        </w:rPr>
      </w:pPr>
      <w:r w:rsidRPr="00974996">
        <w:rPr>
          <w:color w:val="000000"/>
          <w:sz w:val="22"/>
        </w:rPr>
        <w:t xml:space="preserve">Ja rodas papildu jautājumi, lūdzu, sazinieties ar mūsu klientu apkalpošanas un/vai kvalitātes nodrošināšanas un regulatīvo lietu nodaļu. </w:t>
      </w:r>
      <w:r w:rsidR="00790DFF" w:rsidRPr="00790DFF">
        <w:rPr>
          <w:color w:val="000000"/>
          <w:sz w:val="22"/>
        </w:rPr>
        <w:t>Kontaktinformāciju atradīsiet zemāk</w:t>
      </w:r>
      <w:r w:rsidRPr="00974996">
        <w:rPr>
          <w:color w:val="000000"/>
          <w:sz w:val="22"/>
        </w:rPr>
        <w:t>.</w:t>
      </w:r>
    </w:p>
    <w:p w14:paraId="133159DC" w14:textId="77777777" w:rsidR="007855CE" w:rsidRPr="00974996" w:rsidRDefault="007855CE" w:rsidP="00737BBA">
      <w:pPr>
        <w:spacing w:line="276" w:lineRule="auto"/>
        <w:rPr>
          <w:rFonts w:cs="Segoe UI"/>
          <w:color w:val="000000"/>
          <w:sz w:val="22"/>
          <w:szCs w:val="22"/>
        </w:rPr>
      </w:pPr>
    </w:p>
    <w:p w14:paraId="67510F62" w14:textId="77777777" w:rsidR="007855CE" w:rsidRPr="00974996" w:rsidRDefault="007855CE" w:rsidP="00737BBA">
      <w:pPr>
        <w:spacing w:line="276" w:lineRule="auto"/>
        <w:rPr>
          <w:rFonts w:cs="Segoe UI"/>
          <w:color w:val="000000"/>
          <w:sz w:val="22"/>
          <w:szCs w:val="22"/>
        </w:rPr>
      </w:pPr>
      <w:r w:rsidRPr="00974996">
        <w:rPr>
          <w:color w:val="000000"/>
          <w:sz w:val="22"/>
        </w:rPr>
        <w:t>Canon Medical Systems Europe B.V.</w:t>
      </w:r>
    </w:p>
    <w:p w14:paraId="2BC800DD" w14:textId="77777777" w:rsidR="00AE4014" w:rsidRPr="00974996" w:rsidRDefault="00AE4014" w:rsidP="00737BBA">
      <w:pPr>
        <w:spacing w:line="276" w:lineRule="auto"/>
        <w:rPr>
          <w:rFonts w:cs="Segoe UI"/>
          <w:color w:val="000000"/>
          <w:sz w:val="22"/>
          <w:szCs w:val="22"/>
        </w:rPr>
      </w:pPr>
      <w:r w:rsidRPr="00974996">
        <w:rPr>
          <w:color w:val="000000"/>
          <w:sz w:val="22"/>
        </w:rPr>
        <w:t xml:space="preserve">Bovenkerkerweg 59, </w:t>
      </w:r>
    </w:p>
    <w:p w14:paraId="32D5E518" w14:textId="77777777" w:rsidR="00AE4014" w:rsidRPr="00974996" w:rsidRDefault="00AE4014" w:rsidP="00737BBA">
      <w:pPr>
        <w:spacing w:line="276" w:lineRule="auto"/>
        <w:rPr>
          <w:rFonts w:cs="Segoe UI"/>
          <w:color w:val="000000"/>
          <w:sz w:val="22"/>
          <w:szCs w:val="22"/>
        </w:rPr>
      </w:pPr>
      <w:r w:rsidRPr="00974996">
        <w:rPr>
          <w:color w:val="000000"/>
          <w:sz w:val="22"/>
        </w:rPr>
        <w:t xml:space="preserve">1185 XB Amstelveen, </w:t>
      </w:r>
    </w:p>
    <w:p w14:paraId="52C29625" w14:textId="77777777" w:rsidR="00AE4014" w:rsidRPr="00974996" w:rsidRDefault="00AE4014" w:rsidP="00737BBA">
      <w:pPr>
        <w:spacing w:line="276" w:lineRule="auto"/>
        <w:rPr>
          <w:rFonts w:cs="Segoe UI"/>
          <w:color w:val="000000"/>
          <w:sz w:val="22"/>
          <w:szCs w:val="22"/>
        </w:rPr>
      </w:pPr>
      <w:r w:rsidRPr="00974996">
        <w:rPr>
          <w:color w:val="000000"/>
          <w:sz w:val="22"/>
        </w:rPr>
        <w:lastRenderedPageBreak/>
        <w:t xml:space="preserve">NĪDERLANDE </w:t>
      </w:r>
    </w:p>
    <w:p w14:paraId="0E06EDC6" w14:textId="77777777" w:rsidR="00890B18" w:rsidRPr="00974996" w:rsidRDefault="00890B18" w:rsidP="00737BBA">
      <w:pPr>
        <w:spacing w:line="276" w:lineRule="auto"/>
        <w:rPr>
          <w:rFonts w:cs="Segoe UI"/>
          <w:color w:val="000000"/>
          <w:sz w:val="22"/>
          <w:szCs w:val="22"/>
        </w:rPr>
      </w:pPr>
      <w:hyperlink r:id="rId11" w:history="1">
        <w:r w:rsidRPr="00974996">
          <w:rPr>
            <w:rStyle w:val="Hyperlink"/>
            <w:sz w:val="22"/>
          </w:rPr>
          <w:t>EU.vigilance@eu.medical.canon</w:t>
        </w:r>
      </w:hyperlink>
    </w:p>
    <w:p w14:paraId="3ADC80B9" w14:textId="77777777" w:rsidR="007855CE" w:rsidRPr="00974996" w:rsidRDefault="007855CE" w:rsidP="00737BBA">
      <w:pPr>
        <w:spacing w:line="276" w:lineRule="auto"/>
        <w:rPr>
          <w:rFonts w:eastAsia="MS Gothic" w:cs="Segoe UI"/>
          <w:sz w:val="22"/>
          <w:szCs w:val="22"/>
          <w:lang w:val="nl-NL"/>
        </w:rPr>
      </w:pPr>
    </w:p>
    <w:p w14:paraId="7FF3C864" w14:textId="77777777" w:rsidR="007855CE" w:rsidRPr="00974996" w:rsidRDefault="007855CE" w:rsidP="00737BBA">
      <w:pPr>
        <w:spacing w:line="276" w:lineRule="auto"/>
        <w:rPr>
          <w:rFonts w:cs="Segoe UI"/>
          <w:sz w:val="22"/>
          <w:szCs w:val="22"/>
        </w:rPr>
      </w:pPr>
      <w:r w:rsidRPr="00974996">
        <w:rPr>
          <w:sz w:val="22"/>
        </w:rPr>
        <w:t>Paldies par sapratni un šim jautājumam pievērsto uzmanību.</w:t>
      </w:r>
    </w:p>
    <w:p w14:paraId="4381D5A3" w14:textId="77777777" w:rsidR="007855CE" w:rsidRPr="00974996" w:rsidRDefault="007855CE" w:rsidP="00737BBA">
      <w:pPr>
        <w:tabs>
          <w:tab w:val="left" w:pos="709"/>
          <w:tab w:val="left" w:pos="1267"/>
          <w:tab w:val="left" w:pos="1985"/>
          <w:tab w:val="left" w:pos="4111"/>
          <w:tab w:val="left" w:pos="4507"/>
          <w:tab w:val="left" w:pos="6120"/>
          <w:tab w:val="left" w:pos="6307"/>
        </w:tabs>
        <w:spacing w:line="276" w:lineRule="auto"/>
        <w:rPr>
          <w:rFonts w:cs="Segoe UI"/>
          <w:sz w:val="22"/>
          <w:szCs w:val="22"/>
        </w:rPr>
      </w:pPr>
      <w:r w:rsidRPr="00974996">
        <w:rPr>
          <w:sz w:val="22"/>
        </w:rPr>
        <w:t>Ar cieņu,</w:t>
      </w:r>
    </w:p>
    <w:p w14:paraId="66EDAFC5" w14:textId="68F89D30" w:rsidR="007855CE" w:rsidRPr="00974996" w:rsidRDefault="007855CE" w:rsidP="00737BBA">
      <w:pPr>
        <w:tabs>
          <w:tab w:val="left" w:pos="709"/>
          <w:tab w:val="left" w:pos="1267"/>
          <w:tab w:val="left" w:pos="1985"/>
          <w:tab w:val="left" w:pos="4111"/>
          <w:tab w:val="left" w:pos="4507"/>
          <w:tab w:val="left" w:pos="6120"/>
          <w:tab w:val="left" w:pos="6307"/>
        </w:tabs>
        <w:spacing w:line="276" w:lineRule="auto"/>
        <w:rPr>
          <w:rFonts w:cs="Segoe UI"/>
          <w:sz w:val="22"/>
          <w:szCs w:val="22"/>
        </w:rPr>
      </w:pPr>
      <w:r w:rsidRPr="00974996">
        <w:rPr>
          <w:sz w:val="22"/>
        </w:rPr>
        <w:t>Canon Medical Systems Europe</w:t>
      </w:r>
    </w:p>
    <w:p w14:paraId="035AB8C3" w14:textId="77777777" w:rsidR="005D2E17" w:rsidRPr="00974996" w:rsidRDefault="005D2E17" w:rsidP="00737BBA">
      <w:pPr>
        <w:tabs>
          <w:tab w:val="left" w:pos="709"/>
          <w:tab w:val="left" w:pos="1267"/>
          <w:tab w:val="left" w:pos="1985"/>
          <w:tab w:val="left" w:pos="4111"/>
          <w:tab w:val="left" w:pos="4507"/>
          <w:tab w:val="left" w:pos="6120"/>
          <w:tab w:val="left" w:pos="6307"/>
        </w:tabs>
        <w:spacing w:line="276" w:lineRule="auto"/>
        <w:rPr>
          <w:rFonts w:cs="Segoe UI"/>
          <w:sz w:val="22"/>
          <w:szCs w:val="22"/>
        </w:rPr>
      </w:pPr>
    </w:p>
    <w:p w14:paraId="4A6ECB22" w14:textId="2427F5C7" w:rsidR="007855CE" w:rsidRPr="00974996" w:rsidRDefault="00890B18" w:rsidP="00737BBA">
      <w:pPr>
        <w:tabs>
          <w:tab w:val="left" w:pos="1267"/>
          <w:tab w:val="left" w:pos="1440"/>
          <w:tab w:val="left" w:pos="4320"/>
          <w:tab w:val="left" w:pos="4507"/>
          <w:tab w:val="left" w:pos="6120"/>
          <w:tab w:val="left" w:pos="6307"/>
        </w:tabs>
        <w:spacing w:line="276" w:lineRule="auto"/>
        <w:rPr>
          <w:rFonts w:cs="Segoe UI"/>
          <w:sz w:val="22"/>
          <w:szCs w:val="22"/>
        </w:rPr>
      </w:pPr>
      <w:r w:rsidRPr="00974996">
        <w:rPr>
          <w:sz w:val="22"/>
        </w:rPr>
        <w:t>Dilek Azeloglu</w:t>
      </w:r>
    </w:p>
    <w:p w14:paraId="1773BD55" w14:textId="77777777" w:rsidR="007855CE" w:rsidRPr="00974996" w:rsidRDefault="00890B18" w:rsidP="00737BBA">
      <w:pPr>
        <w:tabs>
          <w:tab w:val="left" w:pos="1267"/>
          <w:tab w:val="left" w:pos="1440"/>
          <w:tab w:val="left" w:pos="4320"/>
          <w:tab w:val="left" w:pos="4507"/>
          <w:tab w:val="left" w:pos="6120"/>
          <w:tab w:val="left" w:pos="6307"/>
        </w:tabs>
        <w:spacing w:line="276" w:lineRule="auto"/>
        <w:rPr>
          <w:rFonts w:cs="Segoe UI"/>
          <w:sz w:val="22"/>
          <w:szCs w:val="22"/>
        </w:rPr>
      </w:pPr>
      <w:r w:rsidRPr="00974996">
        <w:rPr>
          <w:sz w:val="22"/>
        </w:rPr>
        <w:t>Regulatīvo lietu un kvalitātes nodrošināšanas nodaļas vadītājs</w:t>
      </w:r>
    </w:p>
    <w:p w14:paraId="6DCA87CF" w14:textId="2023FDFD" w:rsidR="007D7927" w:rsidRDefault="007D7927">
      <w:pPr>
        <w:widowControl/>
        <w:jc w:val="left"/>
        <w:rPr>
          <w:rFonts w:cs="Segoe UI"/>
          <w:b/>
          <w:sz w:val="22"/>
          <w:szCs w:val="22"/>
        </w:rPr>
      </w:pPr>
      <w:r>
        <w:rPr>
          <w:rFonts w:cs="Segoe UI"/>
          <w:b/>
          <w:sz w:val="22"/>
          <w:szCs w:val="22"/>
        </w:rPr>
        <w:br w:type="page"/>
      </w:r>
    </w:p>
    <w:sectPr w:rsidR="007D7927" w:rsidSect="00925328">
      <w:headerReference w:type="default" r:id="rId12"/>
      <w:footerReference w:type="default" r:id="rId13"/>
      <w:pgSz w:w="11906" w:h="16838" w:code="9"/>
      <w:pgMar w:top="1985" w:right="1418" w:bottom="2268" w:left="1418" w:header="1928" w:footer="510"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3ECB95" w14:textId="77777777" w:rsidR="00E33DBB" w:rsidRDefault="00E33DBB">
      <w:r>
        <w:separator/>
      </w:r>
    </w:p>
  </w:endnote>
  <w:endnote w:type="continuationSeparator" w:id="0">
    <w:p w14:paraId="4D96AC71" w14:textId="77777777" w:rsidR="00E33DBB" w:rsidRDefault="00E33D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PGothic">
    <w:panose1 w:val="020B0600070205080204"/>
    <w:charset w:val="80"/>
    <w:family w:val="swiss"/>
    <w:pitch w:val="variable"/>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BA"/>
    <w:family w:val="swiss"/>
    <w:pitch w:val="variable"/>
    <w:sig w:usb0="E4002EFF" w:usb1="C000E47F" w:usb2="00000009" w:usb3="00000000" w:csb0="000001FF" w:csb1="00000000"/>
  </w:font>
  <w:font w:name="MS PMincho">
    <w:altName w:val="MS Gothic"/>
    <w:charset w:val="80"/>
    <w:family w:val="roman"/>
    <w:pitch w:val="variable"/>
    <w:sig w:usb0="E00002FF" w:usb1="6AC7FDFB" w:usb2="08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BA"/>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eiryo UI">
    <w:altName w:val="MS UI Gothic"/>
    <w:charset w:val="80"/>
    <w:family w:val="swiss"/>
    <w:pitch w:val="variable"/>
    <w:sig w:usb0="E00002FF" w:usb1="6AC7FFFF" w:usb2="08000012" w:usb3="00000000" w:csb0="0002009F" w:csb1="00000000"/>
  </w:font>
  <w:font w:name="Century">
    <w:panose1 w:val="02040604050505020304"/>
    <w:charset w:val="BA"/>
    <w:family w:val="roman"/>
    <w:pitch w:val="variable"/>
    <w:sig w:usb0="00000287" w:usb1="00000000" w:usb2="00000000" w:usb3="00000000" w:csb0="0000009F" w:csb1="00000000"/>
  </w:font>
  <w:font w:name="Mincho">
    <w:altName w:val="明朝"/>
    <w:panose1 w:val="02020609040305080305"/>
    <w:charset w:val="80"/>
    <w:family w:val="roman"/>
    <w:notTrueType/>
    <w:pitch w:val="fixed"/>
    <w:sig w:usb0="00000000" w:usb1="08070000" w:usb2="00000010" w:usb3="00000000" w:csb0="00020000"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5842EB" w14:textId="6962F25D" w:rsidR="006A74A1" w:rsidRDefault="002F37B3">
    <w:pPr>
      <w:pStyle w:val="Footer"/>
      <w:jc w:val="center"/>
    </w:pPr>
    <w:r>
      <w:rPr>
        <w:noProof/>
        <w:sz w:val="20"/>
        <w:lang w:val="en-US" w:eastAsia="en-US"/>
      </w:rPr>
      <mc:AlternateContent>
        <mc:Choice Requires="wps">
          <w:drawing>
            <wp:anchor distT="0" distB="0" distL="114300" distR="114300" simplePos="0" relativeHeight="251656192" behindDoc="0" locked="0" layoutInCell="1" allowOverlap="1" wp14:anchorId="5A418D3E" wp14:editId="1FD464A2">
              <wp:simplePos x="0" y="0"/>
              <wp:positionH relativeFrom="column">
                <wp:posOffset>-553720</wp:posOffset>
              </wp:positionH>
              <wp:positionV relativeFrom="paragraph">
                <wp:posOffset>-524510</wp:posOffset>
              </wp:positionV>
              <wp:extent cx="6641465" cy="791845"/>
              <wp:effectExtent l="0" t="0" r="0" b="0"/>
              <wp:wrapNone/>
              <wp:docPr id="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41465" cy="7918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DD51A15" w14:textId="77777777" w:rsidR="00AE4014" w:rsidRDefault="00AE4014" w:rsidP="00AE4014">
                          <w:pPr>
                            <w:spacing w:line="300" w:lineRule="auto"/>
                            <w:ind w:leftChars="58" w:left="127" w:hangingChars="3" w:hanging="5"/>
                            <w:jc w:val="left"/>
                            <w:rPr>
                              <w:rFonts w:eastAsia="MS PGothic"/>
                              <w:sz w:val="16"/>
                            </w:rPr>
                          </w:pPr>
                          <w:r>
                            <w:rPr>
                              <w:sz w:val="16"/>
                            </w:rPr>
                            <w:t>Bovenkerkerweg 59, 1185 XB Amstelveen, NĪDERLANDE    TĀLRUNIS: +31 (0)88 228 5000</w:t>
                          </w:r>
                          <w:r>
                            <w:rPr>
                              <w:sz w:val="16"/>
                            </w:rPr>
                            <w:tab/>
                            <w:t xml:space="preserve"> https://eu.medical.canon</w:t>
                          </w:r>
                        </w:p>
                        <w:p w14:paraId="23568D6B" w14:textId="77777777" w:rsidR="00AE4014" w:rsidRDefault="00AE4014" w:rsidP="00AE4014">
                          <w:pPr>
                            <w:pStyle w:val="03-Bank"/>
                            <w:ind w:leftChars="58" w:left="122"/>
                            <w:jc w:val="left"/>
                          </w:pPr>
                        </w:p>
                        <w:p w14:paraId="4A7C0A07" w14:textId="77777777" w:rsidR="00AE4014" w:rsidRPr="00645EE9" w:rsidRDefault="00AE4014" w:rsidP="00AE4014">
                          <w:pPr>
                            <w:pStyle w:val="03-Bank"/>
                            <w:ind w:leftChars="58" w:left="122"/>
                            <w:jc w:val="left"/>
                          </w:pPr>
                          <w:r>
                            <w:t>EUR, Deutsche Bank Ag, BIC: DEUTNL2A, IBAN: NL84DEUT0265428416</w:t>
                          </w:r>
                          <w:r>
                            <w:rPr>
                              <w:sz w:val="16"/>
                            </w:rPr>
                            <w:t xml:space="preserve">    </w:t>
                          </w:r>
                          <w:r>
                            <w:t>USD, Deutsche Bank Ag, BIC: DEUTNL2A, IBAN: NL36DEUT0265086191</w:t>
                          </w:r>
                        </w:p>
                        <w:p w14:paraId="13998550" w14:textId="77777777" w:rsidR="00AE4014" w:rsidRPr="00645EE9" w:rsidRDefault="00AE4014" w:rsidP="00AE4014">
                          <w:pPr>
                            <w:pStyle w:val="03-Bank"/>
                            <w:ind w:leftChars="58" w:left="122"/>
                            <w:jc w:val="left"/>
                          </w:pPr>
                          <w:r>
                            <w:t>Tirdzniecības reģistrs Hāga Nr. 27143943, PVN NL 001928119 B01</w:t>
                          </w:r>
                        </w:p>
                        <w:p w14:paraId="039C0E94" w14:textId="77777777" w:rsidR="00645EE9" w:rsidRPr="00645EE9" w:rsidRDefault="00645EE9" w:rsidP="00345CDF">
                          <w:pPr>
                            <w:spacing w:line="300" w:lineRule="auto"/>
                            <w:ind w:leftChars="58" w:left="127" w:hangingChars="3" w:hanging="5"/>
                            <w:jc w:val="left"/>
                            <w:rPr>
                              <w:spacing w:val="-2"/>
                              <w:sz w:val="16"/>
                              <w:lang w:val="de-DE"/>
                            </w:rPr>
                          </w:pPr>
                        </w:p>
                        <w:p w14:paraId="14E8064E" w14:textId="77777777" w:rsidR="006A74A1" w:rsidRPr="00645EE9" w:rsidRDefault="006A74A1">
                          <w:pPr>
                            <w:rPr>
                              <w:rFonts w:ascii="Meiryo UI" w:eastAsia="Meiryo UI" w:hAnsi="Meiryo UI" w:cs="Meiryo UI"/>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A418D3E" id="_x0000_t202" coordsize="21600,21600" o:spt="202" path="m,l,21600r21600,l21600,xe">
              <v:stroke joinstyle="miter"/>
              <v:path gradientshapeok="t" o:connecttype="rect"/>
            </v:shapetype>
            <v:shape id="Text Box 5" o:spid="_x0000_s1026" type="#_x0000_t202" style="position:absolute;left:0;text-align:left;margin-left:-43.6pt;margin-top:-41.3pt;width:522.95pt;height:62.3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XU/Y9AEAAMoDAAAOAAAAZHJzL2Uyb0RvYy54bWysU8Fu2zAMvQ/YPwi6L44DJ22NOEWXIsOA&#10;bh3Q7QNkWbaF2aJGKbGzrx8lp2m23Yr6IIii9Mj3+Ly+HfuOHRQ6Dabg6WzOmTISKm2agv/4vvtw&#10;zZnzwlSiA6MKflSO327ev1sPNlcLaKGrFDICMS4fbMFb722eJE62qhduBlYZStaAvfAUYpNUKAZC&#10;77tkMZ+vkgGwsghSOUen91OSbyJ+XSvpH+vaKc+6glNvPq4Y1zKsyWYt8gaFbbU8tSFe0UUvtKGi&#10;Z6h74QXbo/4PqtcSwUHtZxL6BOpaSxU5EJt0/g+bp1ZYFbmQOM6eZXJvByu/Hp7sN2R+/AgjDTCS&#10;cPYB5E/HDGxbYRp1hwhDq0RFhdMgWTJYl5+eBqld7gJIOXyBioYs9h4i0FhjH1QhnozQaQDHs+hq&#10;9EzS4WqVpdlqyZmk3NVNep0tYwmRP7+26PwnBT0Lm4IjDTWii8OD86EbkT9fCcUcdLra6a6LATbl&#10;tkN2EGSAXfxO6H9d60y4bCA8mxDDSaQZmE0c/ViOlAx0S6iORBhhMhT9ALRpAX9zNpCZCu5+7QUq&#10;zrrPhkS7SbMsuC8G2fJqQQFeZsrLjDCSoAruOZu2Wz85dm9RNy1VmsZk4I6ErnXU4KWrU99kmCjN&#10;ydzBkZdxvPXyC27+AAAA//8DAFBLAwQUAAYACAAAACEA9mrP2N8AAAAKAQAADwAAAGRycy9kb3du&#10;cmV2LnhtbEyPy26DMBBF95X6D9ZU6qZKTFAChGKitlKrbvP4gAFPABWPEXYC+fs6q3Y3ozm6c26x&#10;m00vrjS6zrKC1TICQVxb3XGj4HT8XGQgnEfW2FsmBTdysCsfHwrMtZ14T9eDb0QIYZejgtb7IZfS&#10;1S0ZdEs7EIfb2Y4GfVjHRuoRpxBuehlHUSINdhw+tDjQR0v1z+FiFJy/p5fNdqq+/Cndr5N37NLK&#10;3pR6fprfXkF4mv0fDHf9oA5lcKrshbUTvYJFlsYBvQ9xAiIQ202WgqgUrOMVyLKQ/yuUvwAAAP//&#10;AwBQSwECLQAUAAYACAAAACEAtoM4kv4AAADhAQAAEwAAAAAAAAAAAAAAAAAAAAAAW0NvbnRlbnRf&#10;VHlwZXNdLnhtbFBLAQItABQABgAIAAAAIQA4/SH/1gAAAJQBAAALAAAAAAAAAAAAAAAAAC8BAABf&#10;cmVscy8ucmVsc1BLAQItABQABgAIAAAAIQC8XU/Y9AEAAMoDAAAOAAAAAAAAAAAAAAAAAC4CAABk&#10;cnMvZTJvRG9jLnhtbFBLAQItABQABgAIAAAAIQD2as/Y3wAAAAoBAAAPAAAAAAAAAAAAAAAAAE4E&#10;AABkcnMvZG93bnJldi54bWxQSwUGAAAAAAQABADzAAAAWgUAAAAA&#10;" stroked="f">
              <v:textbox>
                <w:txbxContent>
                  <w:p w14:paraId="6DD51A15" w14:textId="77777777" w:rsidR="00AE4014" w:rsidRDefault="00AE4014" w:rsidP="00AE4014">
                    <w:pPr>
                      <w:spacing w:line="300" w:lineRule="auto"/>
                      <w:ind w:leftChars="58" w:left="127" w:hangingChars="3" w:hanging="5"/>
                      <w:jc w:val="left"/>
                      <w:rPr>
                        <w:rFonts w:eastAsia="MS PGothic"/>
                        <w:sz w:val="16"/>
                      </w:rPr>
                    </w:pPr>
                    <w:r>
                      <w:rPr>
                        <w:sz w:val="16"/>
                      </w:rPr>
                      <w:t>Bovenkerkerweg 59, 1185 XB Amstelveen, NĪDERLANDE    TĀLRUNIS: +31 (0)88 228 5000</w:t>
                    </w:r>
                    <w:r>
                      <w:rPr>
                        <w:sz w:val="16"/>
                      </w:rPr>
                      <w:tab/>
                      <w:t xml:space="preserve"> https://eu.medical.canon</w:t>
                    </w:r>
                  </w:p>
                  <w:p w14:paraId="23568D6B" w14:textId="77777777" w:rsidR="00AE4014" w:rsidRDefault="00AE4014" w:rsidP="00AE4014">
                    <w:pPr>
                      <w:pStyle w:val="03-Bank"/>
                      <w:ind w:leftChars="58" w:left="122"/>
                      <w:jc w:val="left"/>
                    </w:pPr>
                  </w:p>
                  <w:p w14:paraId="4A7C0A07" w14:textId="77777777" w:rsidR="00AE4014" w:rsidRPr="00645EE9" w:rsidRDefault="00AE4014" w:rsidP="00AE4014">
                    <w:pPr>
                      <w:pStyle w:val="03-Bank"/>
                      <w:ind w:leftChars="58" w:left="122"/>
                      <w:jc w:val="left"/>
                    </w:pPr>
                    <w:r>
                      <w:t>EUR, Deutsche Bank Ag, BIC: DEUTNL2A, IBAN: NL84DEUT0265428416</w:t>
                    </w:r>
                    <w:r>
                      <w:rPr>
                        <w:sz w:val="16"/>
                      </w:rPr>
                      <w:t xml:space="preserve">    </w:t>
                    </w:r>
                    <w:r>
                      <w:t>USD, Deutsche Bank Ag, BIC: DEUTNL2A, IBAN: NL36DEUT0265086191</w:t>
                    </w:r>
                  </w:p>
                  <w:p w14:paraId="13998550" w14:textId="77777777" w:rsidR="00AE4014" w:rsidRPr="00645EE9" w:rsidRDefault="00AE4014" w:rsidP="00AE4014">
                    <w:pPr>
                      <w:pStyle w:val="03-Bank"/>
                      <w:ind w:leftChars="58" w:left="122"/>
                      <w:jc w:val="left"/>
                    </w:pPr>
                    <w:r>
                      <w:t>Tirdzniecības reģistrs Hāga Nr. 27143943, PVN NL 001928119 B01</w:t>
                    </w:r>
                  </w:p>
                  <w:p w14:paraId="039C0E94" w14:textId="77777777" w:rsidR="00645EE9" w:rsidRPr="00645EE9" w:rsidRDefault="00645EE9" w:rsidP="00345CDF">
                    <w:pPr>
                      <w:spacing w:line="300" w:lineRule="auto"/>
                      <w:ind w:leftChars="58" w:left="127" w:hangingChars="3" w:hanging="5"/>
                      <w:jc w:val="left"/>
                      <w:rPr>
                        <w:spacing w:val="-2"/>
                        <w:sz w:val="16"/>
                        <w:lang w:val="de-DE"/>
                      </w:rPr>
                    </w:pPr>
                  </w:p>
                  <w:p w14:paraId="14E8064E" w14:textId="77777777" w:rsidR="006A74A1" w:rsidRPr="00645EE9" w:rsidRDefault="006A74A1">
                    <w:pPr>
                      <w:rPr>
                        <w:rFonts w:ascii="Meiryo UI" w:eastAsia="Meiryo UI" w:hAnsi="Meiryo UI" w:cs="Meiryo UI"/>
                      </w:rPr>
                    </w:pPr>
                  </w:p>
                </w:txbxContent>
              </v:textbox>
            </v:shape>
          </w:pict>
        </mc:Fallback>
      </mc:AlternateContent>
    </w:r>
    <w:r>
      <w:rPr>
        <w:noProof/>
        <w:sz w:val="20"/>
        <w:lang w:val="en-US" w:eastAsia="en-US"/>
      </w:rPr>
      <mc:AlternateContent>
        <mc:Choice Requires="wps">
          <w:drawing>
            <wp:anchor distT="0" distB="0" distL="114300" distR="114300" simplePos="0" relativeHeight="251658240" behindDoc="0" locked="0" layoutInCell="1" allowOverlap="1" wp14:anchorId="32255DEA" wp14:editId="5E90A349">
              <wp:simplePos x="0" y="0"/>
              <wp:positionH relativeFrom="column">
                <wp:posOffset>-392430</wp:posOffset>
              </wp:positionH>
              <wp:positionV relativeFrom="paragraph">
                <wp:posOffset>-547370</wp:posOffset>
              </wp:positionV>
              <wp:extent cx="6480175" cy="0"/>
              <wp:effectExtent l="7620" t="5080" r="8255" b="13970"/>
              <wp:wrapNone/>
              <wp:docPr id="1" name="AutoShape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80175" cy="0"/>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918A87B" id="_x0000_t32" coordsize="21600,21600" o:spt="32" o:oned="t" path="m,l21600,21600e" filled="f">
              <v:path arrowok="t" fillok="f" o:connecttype="none"/>
              <o:lock v:ext="edit" shapetype="t"/>
            </v:shapetype>
            <v:shape id="AutoShape 30" o:spid="_x0000_s1026" type="#_x0000_t32" style="position:absolute;margin-left:-30.9pt;margin-top:-43.1pt;width:510.25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6joEHgIAADwEAAAOAAAAZHJzL2Uyb0RvYy54bWysU82O2jAQvlfqO1i+s0kgS9mIsFol0Mu2&#10;i7TbBzC2k1h1bMs2BFT13Ts2BLHtpaqagzP2zHzzzd/y8dhLdODWCa1KnN2lGHFFNROqLfG3t81k&#10;gZHzRDEiteIlPnGHH1cfPywHU/Cp7rRk3CIAUa4YTIk7702RJI52vCfuThuuQNlo2xMPV9smzJIB&#10;0HuZTNN0ngzaMmM15c7Ba31W4lXEbxpO/UvTOO6RLDFw8/G08dyFM1ktSdFaYjpBLzTIP7DoiVAQ&#10;9ApVE0/Q3oo/oHpBrXa68XdU94luGkF5zAGyydLfsnntiOExFyiOM9cyuf8HS78ethYJBr3DSJEe&#10;WvS09zpGRrNYn8G4AswqtbUhQ3pUr+ZZ0+8OKV11RLU8Wr+dDDhnoaLJO5dwcQai7IYvmoENgQCx&#10;WMfG9gESyoCOsSena0/40SMKj/N8kWaf7jGioy4hxehorPOfue5REErsvCWi7XyllYLOa5vFMOTw&#10;7HygRYrRIURVeiOkjAMgFRog1Ow+jQ5OS8GCMpg52+4qadGBhBGKX8wRNLdmVu8Vi2AdJ2x9kT0R&#10;8ixDcKkCHiQGdC7SeUZ+PKQP68V6kU/y6Xw9ydO6njxtqnwy30Dq9ayuqjr7GahledEJxrgK7MZ5&#10;zfK/m4fL5pwn7Tqx1zIk79FjvYDs+I+kY2dDM8OCuWKn2Wlrx47DiEbjyzqFHbi9g3y79KtfAAAA&#10;//8DAFBLAwQUAAYACAAAACEAIqJSE94AAAALAQAADwAAAGRycy9kb3ducmV2LnhtbEyPT0vEMBDF&#10;74LfIYzgbTfdgrXWpousCp4WXUXxlm3GpthMSpP+8ds7gqC3mTeP935TbhfXiQmH0HpSsFknIJBq&#10;b1pqFLw8369yECFqMrrzhAq+MMC2Oj0pdWH8TE84HWIjOIRCoRXYGPtCylBbdDqsfY/Etw8/OB15&#10;HRppBj1zuOtkmiSZdLolbrC6x53F+vMwOgVOP/gxtbtp/7rcPpr5ner93ZtS52fLzTWIiEv8M8MP&#10;PqNDxUxHP5IJolOwyjaMHnnIsxQEO64u8ksQx19FVqX8/0P1DQAA//8DAFBLAQItABQABgAIAAAA&#10;IQC2gziS/gAAAOEBAAATAAAAAAAAAAAAAAAAAAAAAABbQ29udGVudF9UeXBlc10ueG1sUEsBAi0A&#10;FAAGAAgAAAAhADj9If/WAAAAlAEAAAsAAAAAAAAAAAAAAAAALwEAAF9yZWxzLy5yZWxzUEsBAi0A&#10;FAAGAAgAAAAhAHPqOgQeAgAAPAQAAA4AAAAAAAAAAAAAAAAALgIAAGRycy9lMm9Eb2MueG1sUEsB&#10;Ai0AFAAGAAgAAAAhACKiUhPeAAAACwEAAA8AAAAAAAAAAAAAAAAAeAQAAGRycy9kb3ducmV2Lnht&#10;bFBLBQYAAAAABAAEAPMAAACDBQAAAAA=&#10;" strokeweight=".5pt"/>
          </w:pict>
        </mc:Fallback>
      </mc:AlternateContent>
    </w:r>
    <w:r>
      <w:t xml:space="preserve">Lapa </w:t>
    </w:r>
    <w:r w:rsidR="006A74A1">
      <w:rPr>
        <w:rStyle w:val="PageNumber"/>
      </w:rPr>
      <w:fldChar w:fldCharType="begin"/>
    </w:r>
    <w:r w:rsidR="006A74A1">
      <w:rPr>
        <w:rStyle w:val="PageNumber"/>
      </w:rPr>
      <w:instrText xml:space="preserve"> PAGE </w:instrText>
    </w:r>
    <w:r w:rsidR="006A74A1">
      <w:rPr>
        <w:rStyle w:val="PageNumber"/>
      </w:rPr>
      <w:fldChar w:fldCharType="separate"/>
    </w:r>
    <w:r w:rsidR="00412E27">
      <w:rPr>
        <w:rStyle w:val="PageNumber"/>
        <w:noProof/>
      </w:rPr>
      <w:t>5</w:t>
    </w:r>
    <w:r w:rsidR="006A74A1">
      <w:rPr>
        <w:rStyle w:val="PageNumber"/>
      </w:rPr>
      <w:fldChar w:fldCharType="end"/>
    </w:r>
    <w:r>
      <w:rPr>
        <w:rStyle w:val="PageNumber"/>
      </w:rPr>
      <w:t xml:space="preserve"> no </w:t>
    </w:r>
    <w:r w:rsidR="006A74A1">
      <w:rPr>
        <w:rStyle w:val="PageNumber"/>
      </w:rPr>
      <w:fldChar w:fldCharType="begin"/>
    </w:r>
    <w:r w:rsidR="006A74A1">
      <w:rPr>
        <w:rStyle w:val="PageNumber"/>
      </w:rPr>
      <w:instrText xml:space="preserve"> NUMPAGES </w:instrText>
    </w:r>
    <w:r w:rsidR="006A74A1">
      <w:rPr>
        <w:rStyle w:val="PageNumber"/>
      </w:rPr>
      <w:fldChar w:fldCharType="separate"/>
    </w:r>
    <w:r w:rsidR="00412E27">
      <w:rPr>
        <w:rStyle w:val="PageNumber"/>
        <w:noProof/>
      </w:rPr>
      <w:t>5</w:t>
    </w:r>
    <w:r w:rsidR="006A74A1">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E8D6C8" w14:textId="77777777" w:rsidR="00E33DBB" w:rsidRDefault="00E33DBB">
      <w:r>
        <w:separator/>
      </w:r>
    </w:p>
  </w:footnote>
  <w:footnote w:type="continuationSeparator" w:id="0">
    <w:p w14:paraId="55F543DC" w14:textId="77777777" w:rsidR="00E33DBB" w:rsidRDefault="00E33DB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6BF34D" w14:textId="77777777" w:rsidR="006A74A1" w:rsidRDefault="002F37B3">
    <w:pPr>
      <w:pStyle w:val="Header"/>
      <w:rPr>
        <w:color w:val="FFFFFF"/>
      </w:rPr>
    </w:pPr>
    <w:r>
      <w:rPr>
        <w:noProof/>
        <w:lang w:val="en-US" w:eastAsia="en-US"/>
      </w:rPr>
      <w:drawing>
        <wp:anchor distT="0" distB="0" distL="114300" distR="114300" simplePos="0" relativeHeight="251659264" behindDoc="0" locked="0" layoutInCell="1" allowOverlap="1" wp14:anchorId="7362C752" wp14:editId="2F858C60">
          <wp:simplePos x="0" y="0"/>
          <wp:positionH relativeFrom="column">
            <wp:posOffset>-495935</wp:posOffset>
          </wp:positionH>
          <wp:positionV relativeFrom="paragraph">
            <wp:posOffset>-785495</wp:posOffset>
          </wp:positionV>
          <wp:extent cx="3091180" cy="591185"/>
          <wp:effectExtent l="0" t="0" r="0" b="0"/>
          <wp:wrapNone/>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91180" cy="59118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n-US" w:eastAsia="en-US"/>
      </w:rPr>
      <w:drawing>
        <wp:anchor distT="0" distB="0" distL="114300" distR="114300" simplePos="0" relativeHeight="251657216" behindDoc="0" locked="0" layoutInCell="1" allowOverlap="1" wp14:anchorId="316714D2" wp14:editId="5A967CE0">
          <wp:simplePos x="0" y="0"/>
          <wp:positionH relativeFrom="column">
            <wp:posOffset>5151120</wp:posOffset>
          </wp:positionH>
          <wp:positionV relativeFrom="paragraph">
            <wp:posOffset>-466090</wp:posOffset>
          </wp:positionV>
          <wp:extent cx="972185" cy="226060"/>
          <wp:effectExtent l="0" t="0" r="0" b="0"/>
          <wp:wrapNone/>
          <wp:docPr id="18" name="Picture 18" descr="Made_For_Life_Logo_Black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Made_For_Life_Logo_Black_RGB"/>
                  <pic:cNvPicPr>
                    <a:picLocks noChangeAspect="1" noChangeArrowheads="1"/>
                  </pic:cNvPicPr>
                </pic:nvPicPr>
                <pic:blipFill>
                  <a:blip r:embed="rId2">
                    <a:extLst>
                      <a:ext uri="{28A0092B-C50C-407E-A947-70E740481C1C}">
                        <a14:useLocalDpi xmlns:a14="http://schemas.microsoft.com/office/drawing/2010/main" val="0"/>
                      </a:ext>
                    </a:extLst>
                  </a:blip>
                  <a:srcRect l="8485" t="16319" r="8917" b="19681"/>
                  <a:stretch>
                    <a:fillRect/>
                  </a:stretch>
                </pic:blipFill>
                <pic:spPr bwMode="auto">
                  <a:xfrm>
                    <a:off x="0" y="0"/>
                    <a:ext cx="972185" cy="226060"/>
                  </a:xfrm>
                  <a:prstGeom prst="rect">
                    <a:avLst/>
                  </a:prstGeom>
                  <a:noFill/>
                  <a:ln>
                    <a:noFill/>
                  </a:ln>
                </pic:spPr>
              </pic:pic>
            </a:graphicData>
          </a:graphic>
          <wp14:sizeRelH relativeFrom="page">
            <wp14:pctWidth>0</wp14:pctWidth>
          </wp14:sizeRelH>
          <wp14:sizeRelV relativeFrom="page">
            <wp14:pctHeight>0</wp14:pctHeight>
          </wp14:sizeRelV>
        </wp:anchor>
      </w:drawing>
    </w:r>
    <w:r>
      <w:rPr>
        <w:color w:val="FFFFFF"/>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BAA15CC"/>
    <w:multiLevelType w:val="hybridMultilevel"/>
    <w:tmpl w:val="CAD84B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320689F"/>
    <w:multiLevelType w:val="hybridMultilevel"/>
    <w:tmpl w:val="8ECCB75A"/>
    <w:lvl w:ilvl="0" w:tplc="4D227FDC">
      <w:numFmt w:val="bullet"/>
      <w:lvlText w:val="・"/>
      <w:lvlJc w:val="left"/>
      <w:pPr>
        <w:tabs>
          <w:tab w:val="num" w:pos="360"/>
        </w:tabs>
        <w:ind w:left="360" w:hanging="360"/>
      </w:pPr>
      <w:rPr>
        <w:rFonts w:ascii="MS PGothic" w:eastAsia="MS PGothic" w:hAnsi="MS PGothic"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 w15:restartNumberingAfterBreak="0">
    <w:nsid w:val="4F7D3BBE"/>
    <w:multiLevelType w:val="hybridMultilevel"/>
    <w:tmpl w:val="E69C75C0"/>
    <w:lvl w:ilvl="0" w:tplc="0409000F">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3" w15:restartNumberingAfterBreak="0">
    <w:nsid w:val="53FD475A"/>
    <w:multiLevelType w:val="hybridMultilevel"/>
    <w:tmpl w:val="E1589E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C197477"/>
    <w:multiLevelType w:val="hybridMultilevel"/>
    <w:tmpl w:val="828489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4727EDF"/>
    <w:multiLevelType w:val="hybridMultilevel"/>
    <w:tmpl w:val="FA82F4D6"/>
    <w:lvl w:ilvl="0" w:tplc="A16ADFD8">
      <w:start w:val="3"/>
      <w:numFmt w:val="bullet"/>
      <w:lvlText w:val="-"/>
      <w:lvlJc w:val="left"/>
      <w:pPr>
        <w:ind w:left="720" w:hanging="360"/>
      </w:pPr>
      <w:rPr>
        <w:rFonts w:ascii="Times New Roman" w:eastAsia="MS Mincho"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2035453">
    <w:abstractNumId w:val="1"/>
  </w:num>
  <w:num w:numId="2" w16cid:durableId="1127509005">
    <w:abstractNumId w:val="5"/>
  </w:num>
  <w:num w:numId="3" w16cid:durableId="530074368">
    <w:abstractNumId w:val="3"/>
  </w:num>
  <w:num w:numId="4" w16cid:durableId="668602145">
    <w:abstractNumId w:val="2"/>
  </w:num>
  <w:num w:numId="5" w16cid:durableId="750079017">
    <w:abstractNumId w:val="0"/>
  </w:num>
  <w:num w:numId="6" w16cid:durableId="71153437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activeWritingStyle w:appName="MSWord" w:lang="nl-NL" w:vendorID="64" w:dllVersion="6" w:nlCheck="1" w:checkStyle="0"/>
  <w:activeWritingStyle w:appName="MSWord" w:lang="en-US" w:vendorID="64" w:dllVersion="6" w:nlCheck="1" w:checkStyle="1"/>
  <w:activeWritingStyle w:appName="MSWord" w:lang="en-US" w:vendorID="64" w:dllVersion="0" w:nlCheck="1" w:checkStyle="0"/>
  <w:activeWritingStyle w:appName="MSWord" w:lang="nl-NL" w:vendorID="64" w:dllVersion="0" w:nlCheck="1" w:checkStyle="0"/>
  <w:activeWritingStyle w:appName="MSWord" w:lang="de-DE" w:vendorID="64" w:dllVersion="0" w:nlCheck="1" w:checkStyle="0"/>
  <w:defaultTabStop w:val="840"/>
  <w:hyphenationZone w:val="283"/>
  <w:drawingGridHorizontalSpacing w:val="105"/>
  <w:displayHorizontalDrawingGridEvery w:val="2"/>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sDAyMzY0NjU2N7UwtDBR0lEKTi0uzszPAykwNK8FAEorXNstAAAA"/>
  </w:docVars>
  <w:rsids>
    <w:rsidRoot w:val="00E24D90"/>
    <w:rsid w:val="000059AC"/>
    <w:rsid w:val="00034289"/>
    <w:rsid w:val="00034C6A"/>
    <w:rsid w:val="000512EB"/>
    <w:rsid w:val="00056081"/>
    <w:rsid w:val="000760B1"/>
    <w:rsid w:val="000A5329"/>
    <w:rsid w:val="000A6248"/>
    <w:rsid w:val="000E0D63"/>
    <w:rsid w:val="000E263F"/>
    <w:rsid w:val="001005AD"/>
    <w:rsid w:val="001235D5"/>
    <w:rsid w:val="00141D98"/>
    <w:rsid w:val="00197AE3"/>
    <w:rsid w:val="001B085B"/>
    <w:rsid w:val="001D6EE7"/>
    <w:rsid w:val="001E0BA8"/>
    <w:rsid w:val="0021748A"/>
    <w:rsid w:val="00223597"/>
    <w:rsid w:val="00235652"/>
    <w:rsid w:val="002407FB"/>
    <w:rsid w:val="00251AAE"/>
    <w:rsid w:val="00261118"/>
    <w:rsid w:val="00266BAB"/>
    <w:rsid w:val="00285473"/>
    <w:rsid w:val="002856A7"/>
    <w:rsid w:val="002914F0"/>
    <w:rsid w:val="002A3A4D"/>
    <w:rsid w:val="002A7840"/>
    <w:rsid w:val="002F37B3"/>
    <w:rsid w:val="00301112"/>
    <w:rsid w:val="00310AB0"/>
    <w:rsid w:val="00316574"/>
    <w:rsid w:val="00317120"/>
    <w:rsid w:val="00341322"/>
    <w:rsid w:val="003454B7"/>
    <w:rsid w:val="00345CDF"/>
    <w:rsid w:val="00350FF7"/>
    <w:rsid w:val="003877A8"/>
    <w:rsid w:val="003B2211"/>
    <w:rsid w:val="003F5246"/>
    <w:rsid w:val="00410033"/>
    <w:rsid w:val="00412E27"/>
    <w:rsid w:val="004246BA"/>
    <w:rsid w:val="00452EA5"/>
    <w:rsid w:val="004613C7"/>
    <w:rsid w:val="004705A0"/>
    <w:rsid w:val="00473AFC"/>
    <w:rsid w:val="00513DE4"/>
    <w:rsid w:val="0052374C"/>
    <w:rsid w:val="00535F07"/>
    <w:rsid w:val="00553571"/>
    <w:rsid w:val="00554A50"/>
    <w:rsid w:val="00566638"/>
    <w:rsid w:val="005C0894"/>
    <w:rsid w:val="005D2E17"/>
    <w:rsid w:val="005E51E6"/>
    <w:rsid w:val="005F2823"/>
    <w:rsid w:val="005F5EBD"/>
    <w:rsid w:val="00616495"/>
    <w:rsid w:val="00621137"/>
    <w:rsid w:val="0062709C"/>
    <w:rsid w:val="00642A9C"/>
    <w:rsid w:val="00643CA7"/>
    <w:rsid w:val="00645EE9"/>
    <w:rsid w:val="006578B0"/>
    <w:rsid w:val="00686E52"/>
    <w:rsid w:val="006A74A1"/>
    <w:rsid w:val="006C2B04"/>
    <w:rsid w:val="006C587B"/>
    <w:rsid w:val="006C5F54"/>
    <w:rsid w:val="006D6EA9"/>
    <w:rsid w:val="006E135E"/>
    <w:rsid w:val="006E45AC"/>
    <w:rsid w:val="006F0B85"/>
    <w:rsid w:val="006F18CC"/>
    <w:rsid w:val="006F5458"/>
    <w:rsid w:val="00704C10"/>
    <w:rsid w:val="00706296"/>
    <w:rsid w:val="00712869"/>
    <w:rsid w:val="00737BBA"/>
    <w:rsid w:val="007418F8"/>
    <w:rsid w:val="007452DA"/>
    <w:rsid w:val="007660B9"/>
    <w:rsid w:val="007855CE"/>
    <w:rsid w:val="00790DFF"/>
    <w:rsid w:val="00792BE3"/>
    <w:rsid w:val="007B56E0"/>
    <w:rsid w:val="007C25B5"/>
    <w:rsid w:val="007D033A"/>
    <w:rsid w:val="007D7927"/>
    <w:rsid w:val="007E5A3C"/>
    <w:rsid w:val="00833803"/>
    <w:rsid w:val="00840E10"/>
    <w:rsid w:val="00863DD5"/>
    <w:rsid w:val="00880A61"/>
    <w:rsid w:val="00890B18"/>
    <w:rsid w:val="008A56AD"/>
    <w:rsid w:val="008B67DF"/>
    <w:rsid w:val="008C46CB"/>
    <w:rsid w:val="00913A30"/>
    <w:rsid w:val="009217B7"/>
    <w:rsid w:val="009227CC"/>
    <w:rsid w:val="00925328"/>
    <w:rsid w:val="009413B4"/>
    <w:rsid w:val="00963BFC"/>
    <w:rsid w:val="00974996"/>
    <w:rsid w:val="00974A54"/>
    <w:rsid w:val="009A0C34"/>
    <w:rsid w:val="009D1C78"/>
    <w:rsid w:val="009E1E39"/>
    <w:rsid w:val="009F3115"/>
    <w:rsid w:val="00A07C60"/>
    <w:rsid w:val="00A14C4E"/>
    <w:rsid w:val="00A15AF9"/>
    <w:rsid w:val="00A537FF"/>
    <w:rsid w:val="00A82B73"/>
    <w:rsid w:val="00A852F3"/>
    <w:rsid w:val="00A95084"/>
    <w:rsid w:val="00AD6EF2"/>
    <w:rsid w:val="00AD7753"/>
    <w:rsid w:val="00AE4014"/>
    <w:rsid w:val="00B4239C"/>
    <w:rsid w:val="00B42F5A"/>
    <w:rsid w:val="00B479B0"/>
    <w:rsid w:val="00BA14BB"/>
    <w:rsid w:val="00BA7A8F"/>
    <w:rsid w:val="00BB6AB6"/>
    <w:rsid w:val="00BC08AE"/>
    <w:rsid w:val="00BE1D5F"/>
    <w:rsid w:val="00BF520B"/>
    <w:rsid w:val="00C13D75"/>
    <w:rsid w:val="00C1438B"/>
    <w:rsid w:val="00C167C6"/>
    <w:rsid w:val="00C44B1B"/>
    <w:rsid w:val="00C6652E"/>
    <w:rsid w:val="00CC28A2"/>
    <w:rsid w:val="00CF1586"/>
    <w:rsid w:val="00D129E3"/>
    <w:rsid w:val="00D23616"/>
    <w:rsid w:val="00D34A4A"/>
    <w:rsid w:val="00D44ED2"/>
    <w:rsid w:val="00D45FE6"/>
    <w:rsid w:val="00D51231"/>
    <w:rsid w:val="00D54597"/>
    <w:rsid w:val="00D7640C"/>
    <w:rsid w:val="00DA6C5C"/>
    <w:rsid w:val="00DB5520"/>
    <w:rsid w:val="00DD29D0"/>
    <w:rsid w:val="00DE2A0A"/>
    <w:rsid w:val="00DF26D6"/>
    <w:rsid w:val="00E079F4"/>
    <w:rsid w:val="00E17DAD"/>
    <w:rsid w:val="00E24D90"/>
    <w:rsid w:val="00E33DBB"/>
    <w:rsid w:val="00E83308"/>
    <w:rsid w:val="00E9263D"/>
    <w:rsid w:val="00E95EFB"/>
    <w:rsid w:val="00ED73AC"/>
    <w:rsid w:val="00EE0C97"/>
    <w:rsid w:val="00F24197"/>
    <w:rsid w:val="00F505C2"/>
    <w:rsid w:val="00F84277"/>
    <w:rsid w:val="00F8639C"/>
    <w:rsid w:val="00FA2343"/>
    <w:rsid w:val="00FE4E55"/>
    <w:rsid w:val="00FF5AB0"/>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1138337C"/>
  <w15:chartTrackingRefBased/>
  <w15:docId w15:val="{BED2B59F-E0CD-4434-AC06-1EAD5C89A3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Segoe UI" w:eastAsia="MS PMincho" w:hAnsi="Segoe UI" w:cs="Times New Roman"/>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877A8"/>
    <w:pPr>
      <w:widowControl w:val="0"/>
      <w:jc w:val="both"/>
    </w:pPr>
    <w:rPr>
      <w:kern w:val="2"/>
      <w:sz w:val="21"/>
      <w:szCs w:val="24"/>
      <w:lang w:eastAsia="ja-JP"/>
    </w:rPr>
  </w:style>
  <w:style w:type="paragraph" w:styleId="Heading2">
    <w:name w:val="heading 2"/>
    <w:basedOn w:val="Normal"/>
    <w:next w:val="Normal"/>
    <w:link w:val="Heading2Char"/>
    <w:uiPriority w:val="9"/>
    <w:unhideWhenUsed/>
    <w:qFormat/>
    <w:rsid w:val="007855CE"/>
    <w:pPr>
      <w:keepNext/>
      <w:keepLines/>
      <w:spacing w:before="40"/>
      <w:outlineLvl w:val="1"/>
    </w:pPr>
    <w:rPr>
      <w:rFonts w:eastAsiaTheme="majorEastAsia" w:cstheme="majorBidi"/>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semiHidden/>
    <w:pPr>
      <w:tabs>
        <w:tab w:val="center" w:pos="4252"/>
        <w:tab w:val="right" w:pos="8504"/>
      </w:tabs>
      <w:snapToGrid w:val="0"/>
    </w:pPr>
  </w:style>
  <w:style w:type="paragraph" w:styleId="Footer">
    <w:name w:val="footer"/>
    <w:basedOn w:val="Normal"/>
    <w:semiHidden/>
    <w:pPr>
      <w:tabs>
        <w:tab w:val="center" w:pos="4252"/>
        <w:tab w:val="right" w:pos="8504"/>
      </w:tabs>
      <w:snapToGrid w:val="0"/>
    </w:pPr>
  </w:style>
  <w:style w:type="character" w:styleId="PageNumber">
    <w:name w:val="page number"/>
    <w:basedOn w:val="DefaultParagraphFont"/>
    <w:semiHidden/>
  </w:style>
  <w:style w:type="paragraph" w:styleId="DocumentMap">
    <w:name w:val="Document Map"/>
    <w:basedOn w:val="Normal"/>
    <w:semiHidden/>
    <w:pPr>
      <w:shd w:val="clear" w:color="auto" w:fill="000080"/>
    </w:pPr>
    <w:rPr>
      <w:rFonts w:ascii="Arial" w:eastAsia="MS Gothic" w:hAnsi="Arial"/>
    </w:rPr>
  </w:style>
  <w:style w:type="paragraph" w:styleId="BodyText">
    <w:name w:val="Body Text"/>
    <w:basedOn w:val="Normal"/>
    <w:link w:val="BodyTextChar"/>
    <w:semiHidden/>
    <w:rPr>
      <w:rFonts w:eastAsia="MS PGothic"/>
      <w:sz w:val="18"/>
    </w:rPr>
  </w:style>
  <w:style w:type="character" w:customStyle="1" w:styleId="HeaderChar">
    <w:name w:val="Header Char"/>
    <w:link w:val="Header"/>
    <w:semiHidden/>
    <w:rsid w:val="00D7640C"/>
    <w:rPr>
      <w:rFonts w:eastAsia="MS PMincho"/>
      <w:kern w:val="2"/>
      <w:sz w:val="21"/>
      <w:szCs w:val="24"/>
    </w:rPr>
  </w:style>
  <w:style w:type="character" w:customStyle="1" w:styleId="BodyTextChar">
    <w:name w:val="Body Text Char"/>
    <w:link w:val="BodyText"/>
    <w:semiHidden/>
    <w:rsid w:val="00D7640C"/>
    <w:rPr>
      <w:rFonts w:eastAsia="MS PGothic"/>
      <w:kern w:val="2"/>
      <w:sz w:val="18"/>
      <w:szCs w:val="24"/>
    </w:rPr>
  </w:style>
  <w:style w:type="character" w:styleId="Hyperlink">
    <w:name w:val="Hyperlink"/>
    <w:uiPriority w:val="99"/>
    <w:unhideWhenUsed/>
    <w:rsid w:val="00645EE9"/>
    <w:rPr>
      <w:color w:val="0563C1"/>
      <w:u w:val="single"/>
    </w:rPr>
  </w:style>
  <w:style w:type="paragraph" w:customStyle="1" w:styleId="03-Bank">
    <w:name w:val="03-Bank"/>
    <w:basedOn w:val="Normal"/>
    <w:qFormat/>
    <w:rsid w:val="00645EE9"/>
    <w:pPr>
      <w:widowControl/>
      <w:spacing w:line="276" w:lineRule="auto"/>
    </w:pPr>
    <w:rPr>
      <w:rFonts w:eastAsia="Times New Roman" w:cs="Segoe UI"/>
      <w:color w:val="000000"/>
      <w:kern w:val="0"/>
      <w:sz w:val="14"/>
      <w:szCs w:val="14"/>
      <w:lang w:eastAsia="de-DE"/>
    </w:rPr>
  </w:style>
  <w:style w:type="character" w:customStyle="1" w:styleId="Heading2Char">
    <w:name w:val="Heading 2 Char"/>
    <w:basedOn w:val="DefaultParagraphFont"/>
    <w:link w:val="Heading2"/>
    <w:uiPriority w:val="9"/>
    <w:rsid w:val="007855CE"/>
    <w:rPr>
      <w:rFonts w:eastAsiaTheme="majorEastAsia" w:cstheme="majorBidi"/>
      <w:kern w:val="2"/>
      <w:sz w:val="26"/>
      <w:szCs w:val="26"/>
      <w:lang w:eastAsia="ja-JP"/>
    </w:rPr>
  </w:style>
  <w:style w:type="paragraph" w:customStyle="1" w:styleId="TCs">
    <w:name w:val="T&amp;Cs"/>
    <w:basedOn w:val="Normal"/>
    <w:autoRedefine/>
    <w:qFormat/>
    <w:rsid w:val="007855CE"/>
    <w:pPr>
      <w:jc w:val="right"/>
    </w:pPr>
    <w:rPr>
      <w:rFonts w:eastAsia="Meiryo UI" w:cs="Meiryo UI"/>
      <w:sz w:val="18"/>
    </w:rPr>
  </w:style>
  <w:style w:type="paragraph" w:styleId="List2">
    <w:name w:val="List 2"/>
    <w:basedOn w:val="Normal"/>
    <w:semiHidden/>
    <w:rsid w:val="00ED73AC"/>
    <w:pPr>
      <w:adjustRightInd w:val="0"/>
      <w:ind w:left="851" w:hanging="425"/>
      <w:textAlignment w:val="baseline"/>
    </w:pPr>
    <w:rPr>
      <w:rFonts w:ascii="Century" w:eastAsia="Mincho" w:hAnsi="Century"/>
      <w:spacing w:val="-4"/>
      <w:kern w:val="0"/>
      <w:szCs w:val="20"/>
    </w:rPr>
  </w:style>
  <w:style w:type="table" w:styleId="TableGrid">
    <w:name w:val="Table Grid"/>
    <w:basedOn w:val="TableNormal"/>
    <w:uiPriority w:val="59"/>
    <w:rsid w:val="005C08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ate">
    <w:name w:val="Date"/>
    <w:basedOn w:val="Normal"/>
    <w:next w:val="Normal"/>
    <w:link w:val="DateChar"/>
    <w:semiHidden/>
    <w:rsid w:val="005C0894"/>
    <w:pPr>
      <w:autoSpaceDE w:val="0"/>
      <w:autoSpaceDN w:val="0"/>
      <w:adjustRightInd w:val="0"/>
      <w:textAlignment w:val="baseline"/>
    </w:pPr>
    <w:rPr>
      <w:rFonts w:ascii="Century" w:eastAsia="Mincho" w:hAnsi="Century"/>
      <w:szCs w:val="20"/>
    </w:rPr>
  </w:style>
  <w:style w:type="character" w:customStyle="1" w:styleId="DateChar">
    <w:name w:val="Date Char"/>
    <w:basedOn w:val="DefaultParagraphFont"/>
    <w:link w:val="Date"/>
    <w:semiHidden/>
    <w:rsid w:val="005C0894"/>
    <w:rPr>
      <w:rFonts w:ascii="Century" w:eastAsia="Mincho" w:hAnsi="Century"/>
      <w:kern w:val="2"/>
      <w:sz w:val="21"/>
      <w:lang w:eastAsia="ja-JP"/>
    </w:rPr>
  </w:style>
  <w:style w:type="paragraph" w:styleId="ListParagraph">
    <w:name w:val="List Paragraph"/>
    <w:basedOn w:val="Normal"/>
    <w:uiPriority w:val="34"/>
    <w:qFormat/>
    <w:rsid w:val="005C0894"/>
    <w:pPr>
      <w:ind w:left="720"/>
      <w:contextualSpacing/>
    </w:pPr>
  </w:style>
  <w:style w:type="paragraph" w:styleId="Title">
    <w:name w:val="Title"/>
    <w:basedOn w:val="Normal"/>
    <w:link w:val="TitleChar"/>
    <w:qFormat/>
    <w:rsid w:val="005D2E17"/>
    <w:pPr>
      <w:widowControl/>
      <w:jc w:val="center"/>
    </w:pPr>
    <w:rPr>
      <w:rFonts w:ascii="Times New Roman" w:eastAsia="MS Mincho" w:hAnsi="Times New Roman"/>
      <w:kern w:val="0"/>
      <w:sz w:val="24"/>
      <w:u w:val="single"/>
      <w:lang w:eastAsia="en-US"/>
    </w:rPr>
  </w:style>
  <w:style w:type="character" w:customStyle="1" w:styleId="TitleChar">
    <w:name w:val="Title Char"/>
    <w:basedOn w:val="DefaultParagraphFont"/>
    <w:link w:val="Title"/>
    <w:rsid w:val="005D2E17"/>
    <w:rPr>
      <w:rFonts w:ascii="Times New Roman" w:eastAsia="MS Mincho" w:hAnsi="Times New Roman"/>
      <w:sz w:val="24"/>
      <w:szCs w:val="24"/>
      <w:u w:val="single"/>
    </w:rPr>
  </w:style>
  <w:style w:type="character" w:styleId="CommentReference">
    <w:name w:val="annotation reference"/>
    <w:basedOn w:val="DefaultParagraphFont"/>
    <w:uiPriority w:val="99"/>
    <w:semiHidden/>
    <w:unhideWhenUsed/>
    <w:rsid w:val="007E5A3C"/>
    <w:rPr>
      <w:sz w:val="16"/>
      <w:szCs w:val="16"/>
    </w:rPr>
  </w:style>
  <w:style w:type="paragraph" w:styleId="CommentText">
    <w:name w:val="annotation text"/>
    <w:basedOn w:val="Normal"/>
    <w:link w:val="CommentTextChar"/>
    <w:uiPriority w:val="99"/>
    <w:unhideWhenUsed/>
    <w:rsid w:val="007E5A3C"/>
    <w:rPr>
      <w:sz w:val="20"/>
      <w:szCs w:val="20"/>
    </w:rPr>
  </w:style>
  <w:style w:type="character" w:customStyle="1" w:styleId="CommentTextChar">
    <w:name w:val="Comment Text Char"/>
    <w:basedOn w:val="DefaultParagraphFont"/>
    <w:link w:val="CommentText"/>
    <w:uiPriority w:val="99"/>
    <w:rsid w:val="007E5A3C"/>
    <w:rPr>
      <w:kern w:val="2"/>
      <w:lang w:eastAsia="ja-JP"/>
    </w:rPr>
  </w:style>
  <w:style w:type="paragraph" w:styleId="CommentSubject">
    <w:name w:val="annotation subject"/>
    <w:basedOn w:val="CommentText"/>
    <w:next w:val="CommentText"/>
    <w:link w:val="CommentSubjectChar"/>
    <w:uiPriority w:val="99"/>
    <w:semiHidden/>
    <w:unhideWhenUsed/>
    <w:rsid w:val="007E5A3C"/>
    <w:rPr>
      <w:b/>
      <w:bCs/>
    </w:rPr>
  </w:style>
  <w:style w:type="character" w:customStyle="1" w:styleId="CommentSubjectChar">
    <w:name w:val="Comment Subject Char"/>
    <w:basedOn w:val="CommentTextChar"/>
    <w:link w:val="CommentSubject"/>
    <w:uiPriority w:val="99"/>
    <w:semiHidden/>
    <w:rsid w:val="007E5A3C"/>
    <w:rPr>
      <w:b/>
      <w:bCs/>
      <w:kern w:val="2"/>
      <w:lang w:eastAsia="ja-JP"/>
    </w:rPr>
  </w:style>
  <w:style w:type="paragraph" w:styleId="Revision">
    <w:name w:val="Revision"/>
    <w:hidden/>
    <w:uiPriority w:val="99"/>
    <w:semiHidden/>
    <w:rsid w:val="00B42F5A"/>
    <w:rPr>
      <w:kern w:val="2"/>
      <w:sz w:val="21"/>
      <w:szCs w:val="24"/>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4434134">
      <w:bodyDiv w:val="1"/>
      <w:marLeft w:val="0"/>
      <w:marRight w:val="0"/>
      <w:marTop w:val="0"/>
      <w:marBottom w:val="0"/>
      <w:divBdr>
        <w:top w:val="none" w:sz="0" w:space="0" w:color="auto"/>
        <w:left w:val="none" w:sz="0" w:space="0" w:color="auto"/>
        <w:bottom w:val="none" w:sz="0" w:space="0" w:color="auto"/>
        <w:right w:val="none" w:sz="0" w:space="0" w:color="auto"/>
      </w:divBdr>
    </w:div>
    <w:div w:id="1375151866">
      <w:bodyDiv w:val="1"/>
      <w:marLeft w:val="0"/>
      <w:marRight w:val="0"/>
      <w:marTop w:val="0"/>
      <w:marBottom w:val="0"/>
      <w:divBdr>
        <w:top w:val="none" w:sz="0" w:space="0" w:color="auto"/>
        <w:left w:val="none" w:sz="0" w:space="0" w:color="auto"/>
        <w:bottom w:val="none" w:sz="0" w:space="0" w:color="auto"/>
        <w:right w:val="none" w:sz="0" w:space="0" w:color="auto"/>
      </w:divBdr>
    </w:div>
    <w:div w:id="1651515071">
      <w:bodyDiv w:val="1"/>
      <w:marLeft w:val="0"/>
      <w:marRight w:val="0"/>
      <w:marTop w:val="0"/>
      <w:marBottom w:val="0"/>
      <w:divBdr>
        <w:top w:val="none" w:sz="0" w:space="0" w:color="auto"/>
        <w:left w:val="none" w:sz="0" w:space="0" w:color="auto"/>
        <w:bottom w:val="none" w:sz="0" w:space="0" w:color="auto"/>
        <w:right w:val="none" w:sz="0" w:space="0" w:color="auto"/>
      </w:divBdr>
    </w:div>
    <w:div w:id="1757089767">
      <w:bodyDiv w:val="1"/>
      <w:marLeft w:val="0"/>
      <w:marRight w:val="0"/>
      <w:marTop w:val="0"/>
      <w:marBottom w:val="0"/>
      <w:divBdr>
        <w:top w:val="none" w:sz="0" w:space="0" w:color="auto"/>
        <w:left w:val="none" w:sz="0" w:space="0" w:color="auto"/>
        <w:bottom w:val="none" w:sz="0" w:space="0" w:color="auto"/>
        <w:right w:val="none" w:sz="0" w:space="0" w:color="auto"/>
      </w:divBdr>
    </w:div>
    <w:div w:id="1852794066">
      <w:bodyDiv w:val="1"/>
      <w:marLeft w:val="0"/>
      <w:marRight w:val="0"/>
      <w:marTop w:val="0"/>
      <w:marBottom w:val="0"/>
      <w:divBdr>
        <w:top w:val="none" w:sz="0" w:space="0" w:color="auto"/>
        <w:left w:val="none" w:sz="0" w:space="0" w:color="auto"/>
        <w:bottom w:val="none" w:sz="0" w:space="0" w:color="auto"/>
        <w:right w:val="none" w:sz="0" w:space="0" w:color="auto"/>
      </w:divBdr>
    </w:div>
    <w:div w:id="20598642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EU.vigilance@eu.medical.canon"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7a63ae98c9331042c85a0ce3caf3b722">
  <xsd:schema xmlns:xsd="http://www.w3.org/2001/XMLSchema" xmlns:p="http://schemas.microsoft.com/office/2006/metadata/properties" targetNamespace="http://schemas.microsoft.com/office/2006/metadata/properties" ma:root="true" ma:fieldsID="643ad641ad674e858ec36190b61f65c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Props1.xml><?xml version="1.0" encoding="utf-8"?>
<ds:datastoreItem xmlns:ds="http://schemas.openxmlformats.org/officeDocument/2006/customXml" ds:itemID="{FA2BB4EB-AEA5-4C9D-9FC5-CD5535117A8C}">
  <ds:schemaRefs>
    <ds:schemaRef ds:uri="http://schemas.openxmlformats.org/officeDocument/2006/bibliography"/>
  </ds:schemaRefs>
</ds:datastoreItem>
</file>

<file path=customXml/itemProps2.xml><?xml version="1.0" encoding="utf-8"?>
<ds:datastoreItem xmlns:ds="http://schemas.openxmlformats.org/officeDocument/2006/customXml" ds:itemID="{B19C2DCA-DB59-45DE-BDAF-38110B3E5114}">
  <ds:schemaRefs>
    <ds:schemaRef ds:uri="http://schemas.microsoft.com/sharepoint/v3/contenttype/forms"/>
  </ds:schemaRefs>
</ds:datastoreItem>
</file>

<file path=customXml/itemProps3.xml><?xml version="1.0" encoding="utf-8"?>
<ds:datastoreItem xmlns:ds="http://schemas.openxmlformats.org/officeDocument/2006/customXml" ds:itemID="{245CED43-048B-40FA-8B6E-F5F55380D6D4}">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175C87CD-E4BF-47E7-BA27-DB9C3CF0C1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3360</Words>
  <Characters>1916</Characters>
  <Application>Microsoft Office Word</Application>
  <DocSecurity>0</DocSecurity>
  <Lines>15</Lines>
  <Paragraphs>10</Paragraphs>
  <ScaleCrop>false</ScaleCrop>
  <HeadingPairs>
    <vt:vector size="4" baseType="variant">
      <vt:variant>
        <vt:lpstr>Title</vt:lpstr>
      </vt:variant>
      <vt:variant>
        <vt:i4>1</vt:i4>
      </vt:variant>
      <vt:variant>
        <vt:lpstr>タイトル</vt:lpstr>
      </vt:variant>
      <vt:variant>
        <vt:i4>1</vt:i4>
      </vt:variant>
    </vt:vector>
  </HeadingPairs>
  <TitlesOfParts>
    <vt:vector size="2" baseType="lpstr">
      <vt:lpstr>Template_文書スタイル</vt:lpstr>
      <vt:lpstr>Template_文書スタイル</vt:lpstr>
    </vt:vector>
  </TitlesOfParts>
  <Manager>（ＭＫ統）</Manager>
  <Company>TMSC</Company>
  <LinksUpToDate>false</LinksUpToDate>
  <CharactersWithSpaces>5266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Template_文書スタイル</dc:title>
  <dc:subject/>
  <dc:creator>東芝メディカルシステムズ</dc:creator>
  <cp:keywords/>
  <cp:lastModifiedBy>Silvija Kaugere</cp:lastModifiedBy>
  <cp:revision>2</cp:revision>
  <cp:lastPrinted>2022-10-17T10:46:00Z</cp:lastPrinted>
  <dcterms:created xsi:type="dcterms:W3CDTF">2025-05-19T07:26:00Z</dcterms:created>
  <dcterms:modified xsi:type="dcterms:W3CDTF">2025-05-19T07:26:00Z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f83907a578209f9ea3be66ebdc129598f03ccc23dce05805c3b00507e61d9310</vt:lpwstr>
  </property>
</Properties>
</file>