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0AB94" w14:textId="29D3E4F1" w:rsidR="00EC7FD9" w:rsidRPr="0040685D" w:rsidRDefault="0040685D" w:rsidP="00EC7FD9">
      <w:pPr>
        <w:jc w:val="right"/>
        <w:rPr>
          <w:sz w:val="28"/>
          <w:szCs w:val="28"/>
          <w:lang w:val="lv-LV" w:eastAsia="lv-LV"/>
        </w:rPr>
      </w:pPr>
      <w:r w:rsidRPr="0040685D">
        <w:rPr>
          <w:sz w:val="28"/>
          <w:szCs w:val="28"/>
          <w:lang w:val="lv-LV" w:eastAsia="lv-LV"/>
        </w:rPr>
        <w:t>2</w:t>
      </w:r>
      <w:r w:rsidR="00EC7FD9" w:rsidRPr="0040685D">
        <w:rPr>
          <w:sz w:val="28"/>
          <w:szCs w:val="28"/>
          <w:lang w:val="lv-LV" w:eastAsia="lv-LV"/>
        </w:rPr>
        <w:t>.</w:t>
      </w:r>
      <w:r w:rsidR="004B1A21">
        <w:rPr>
          <w:sz w:val="28"/>
          <w:szCs w:val="28"/>
          <w:lang w:val="lv-LV" w:eastAsia="lv-LV"/>
        </w:rPr>
        <w:t xml:space="preserve"> </w:t>
      </w:r>
      <w:r w:rsidR="00EC7FD9" w:rsidRPr="0040685D">
        <w:rPr>
          <w:sz w:val="28"/>
          <w:szCs w:val="28"/>
          <w:lang w:val="lv-LV" w:eastAsia="lv-LV"/>
        </w:rPr>
        <w:t>pielikums</w:t>
      </w:r>
    </w:p>
    <w:p w14:paraId="7C033F07" w14:textId="77777777" w:rsidR="00D05E6C" w:rsidRPr="0040685D" w:rsidRDefault="00D05E6C" w:rsidP="00D05E6C">
      <w:pPr>
        <w:jc w:val="right"/>
        <w:rPr>
          <w:sz w:val="28"/>
          <w:szCs w:val="28"/>
          <w:lang w:val="lv-LV" w:eastAsia="lv-LV"/>
        </w:rPr>
      </w:pPr>
      <w:r w:rsidRPr="0040685D">
        <w:rPr>
          <w:sz w:val="28"/>
          <w:szCs w:val="28"/>
          <w:lang w:val="lv-LV" w:eastAsia="lv-LV"/>
        </w:rPr>
        <w:t>Ministru kabineta</w:t>
      </w:r>
    </w:p>
    <w:p w14:paraId="2D97F72A" w14:textId="77777777" w:rsidR="00211C53" w:rsidRPr="00EC2467" w:rsidRDefault="00211C53" w:rsidP="00211C53">
      <w:pPr>
        <w:jc w:val="right"/>
        <w:rPr>
          <w:rFonts w:cs="Calibri"/>
          <w:color w:val="333333"/>
          <w:sz w:val="28"/>
          <w:lang w:eastAsia="en-GB"/>
        </w:rPr>
      </w:pPr>
      <w:r w:rsidRPr="00EC2467">
        <w:rPr>
          <w:rFonts w:cs="Calibri"/>
          <w:color w:val="333333"/>
          <w:sz w:val="28"/>
          <w:lang w:eastAsia="en-GB"/>
        </w:rPr>
        <w:t>2025. gada 1. jūlija</w:t>
      </w:r>
    </w:p>
    <w:p w14:paraId="39F1D023" w14:textId="77777777" w:rsidR="00211C53" w:rsidRPr="00FE5C2F" w:rsidRDefault="00211C53" w:rsidP="00211C53">
      <w:pPr>
        <w:jc w:val="right"/>
        <w:rPr>
          <w:color w:val="333333"/>
          <w:sz w:val="28"/>
          <w:szCs w:val="28"/>
          <w:lang w:eastAsia="en-GB"/>
        </w:rPr>
      </w:pPr>
      <w:proofErr w:type="spellStart"/>
      <w:r w:rsidRPr="00EC2467">
        <w:rPr>
          <w:rFonts w:cs="Calibri"/>
          <w:sz w:val="28"/>
          <w:lang w:eastAsia="en-GB"/>
        </w:rPr>
        <w:t>noteikumiem</w:t>
      </w:r>
      <w:proofErr w:type="spellEnd"/>
      <w:r w:rsidRPr="00EC2467">
        <w:rPr>
          <w:rFonts w:cs="Calibri"/>
          <w:sz w:val="28"/>
          <w:lang w:eastAsia="en-GB"/>
        </w:rPr>
        <w:t xml:space="preserve"> </w:t>
      </w:r>
      <w:r w:rsidRPr="00EC2467">
        <w:rPr>
          <w:rFonts w:cs="Calibri"/>
          <w:color w:val="333333"/>
          <w:sz w:val="28"/>
          <w:lang w:eastAsia="en-GB"/>
        </w:rPr>
        <w:t>Nr. 410</w:t>
      </w:r>
    </w:p>
    <w:p w14:paraId="2EB42CA1" w14:textId="77777777" w:rsidR="00EC7FD9" w:rsidRPr="0040685D" w:rsidRDefault="00EC7FD9" w:rsidP="00EC7FD9">
      <w:pPr>
        <w:rPr>
          <w:sz w:val="28"/>
          <w:szCs w:val="28"/>
          <w:lang w:val="lv-LV" w:eastAsia="lv-LV"/>
        </w:rPr>
      </w:pPr>
    </w:p>
    <w:p w14:paraId="5120E1A5" w14:textId="77777777" w:rsidR="0040685D" w:rsidRPr="00C0286B" w:rsidRDefault="0040685D" w:rsidP="00B03FCF">
      <w:pPr>
        <w:pStyle w:val="ListParagraph"/>
        <w:numPr>
          <w:ilvl w:val="0"/>
          <w:numId w:val="3"/>
        </w:numPr>
        <w:shd w:val="clear" w:color="auto" w:fill="FFFFFF"/>
        <w:ind w:firstLine="0"/>
        <w:jc w:val="center"/>
        <w:rPr>
          <w:b/>
          <w:bCs/>
          <w:color w:val="auto"/>
          <w:szCs w:val="28"/>
        </w:rPr>
      </w:pPr>
      <w:r w:rsidRPr="00C0286B">
        <w:rPr>
          <w:b/>
          <w:bCs/>
          <w:color w:val="auto"/>
          <w:szCs w:val="28"/>
        </w:rPr>
        <w:t>Ražotnes apraksts</w:t>
      </w:r>
    </w:p>
    <w:p w14:paraId="757D69E1" w14:textId="77777777" w:rsidR="0040685D" w:rsidRPr="00B03FCF" w:rsidRDefault="0040685D" w:rsidP="00B03FCF">
      <w:pPr>
        <w:rPr>
          <w:szCs w:val="28"/>
        </w:rPr>
      </w:pPr>
    </w:p>
    <w:p w14:paraId="6753CF00" w14:textId="17C02002" w:rsidR="0040685D" w:rsidRDefault="0040685D" w:rsidP="00B03FCF">
      <w:pPr>
        <w:pStyle w:val="ListParagraph"/>
        <w:numPr>
          <w:ilvl w:val="0"/>
          <w:numId w:val="3"/>
        </w:numPr>
        <w:shd w:val="clear" w:color="auto" w:fill="FFFFFF"/>
        <w:ind w:firstLine="0"/>
        <w:jc w:val="center"/>
        <w:rPr>
          <w:color w:val="auto"/>
          <w:sz w:val="24"/>
          <w:szCs w:val="24"/>
        </w:rPr>
      </w:pPr>
      <w:r w:rsidRPr="00B03FCF">
        <w:rPr>
          <w:color w:val="auto"/>
          <w:sz w:val="24"/>
          <w:szCs w:val="24"/>
        </w:rPr>
        <w:t xml:space="preserve">Ražotnes apraksta versijas numurs </w:t>
      </w:r>
      <w:r w:rsidR="00215EA1" w:rsidRPr="00503961">
        <w:rPr>
          <w:color w:val="auto"/>
          <w:sz w:val="24"/>
          <w:szCs w:val="24"/>
        </w:rPr>
        <w:t>____________</w:t>
      </w:r>
      <w:r w:rsidRPr="00B03FCF">
        <w:rPr>
          <w:color w:val="auto"/>
          <w:sz w:val="24"/>
          <w:szCs w:val="24"/>
        </w:rPr>
        <w:t>, spēkā stāšanās datums</w:t>
      </w:r>
      <w:r w:rsidR="00215EA1" w:rsidRPr="00B03FCF">
        <w:rPr>
          <w:color w:val="auto"/>
          <w:sz w:val="24"/>
          <w:szCs w:val="24"/>
        </w:rPr>
        <w:t xml:space="preserve"> ____________</w:t>
      </w:r>
    </w:p>
    <w:p w14:paraId="1F34D95A" w14:textId="77777777" w:rsidR="00C0286B" w:rsidRPr="00B03FCF" w:rsidRDefault="00C0286B" w:rsidP="00B03FCF">
      <w:pPr>
        <w:pStyle w:val="ListParagraph"/>
        <w:numPr>
          <w:ilvl w:val="0"/>
          <w:numId w:val="3"/>
        </w:numPr>
        <w:shd w:val="clear" w:color="auto" w:fill="FFFFFF"/>
        <w:ind w:firstLine="0"/>
        <w:rPr>
          <w:color w:val="auto"/>
          <w:sz w:val="24"/>
          <w:szCs w:val="24"/>
        </w:rPr>
      </w:pPr>
    </w:p>
    <w:tbl>
      <w:tblPr>
        <w:tblW w:w="4927"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660"/>
        <w:gridCol w:w="2147"/>
        <w:gridCol w:w="6116"/>
      </w:tblGrid>
      <w:tr w:rsidR="0040685D" w:rsidRPr="00215EA1" w14:paraId="1AC07C06" w14:textId="77777777" w:rsidTr="00B03FCF">
        <w:trPr>
          <w:jc w:val="center"/>
        </w:trPr>
        <w:tc>
          <w:tcPr>
            <w:tcW w:w="370" w:type="pct"/>
            <w:tcBorders>
              <w:top w:val="outset" w:sz="6" w:space="0" w:color="414142"/>
              <w:left w:val="outset" w:sz="6" w:space="0" w:color="414142"/>
              <w:bottom w:val="outset" w:sz="6" w:space="0" w:color="414142"/>
              <w:right w:val="outset" w:sz="6" w:space="0" w:color="414142"/>
            </w:tcBorders>
            <w:vAlign w:val="center"/>
            <w:hideMark/>
          </w:tcPr>
          <w:p w14:paraId="1539335B" w14:textId="77777777" w:rsidR="0040685D" w:rsidRPr="00B03FCF" w:rsidRDefault="0040685D" w:rsidP="00B03FCF">
            <w:pPr>
              <w:jc w:val="center"/>
              <w:rPr>
                <w:lang w:val="lv-LV"/>
              </w:rPr>
            </w:pPr>
            <w:r w:rsidRPr="00B03FCF">
              <w:rPr>
                <w:lang w:val="lv-LV"/>
              </w:rPr>
              <w:t>Nr.</w:t>
            </w:r>
            <w:r w:rsidRPr="00B03FCF">
              <w:rPr>
                <w:lang w:val="lv-LV"/>
              </w:rPr>
              <w:br/>
              <w:t>p.k.</w:t>
            </w:r>
          </w:p>
        </w:tc>
        <w:tc>
          <w:tcPr>
            <w:tcW w:w="1203" w:type="pct"/>
            <w:tcBorders>
              <w:top w:val="outset" w:sz="6" w:space="0" w:color="414142"/>
              <w:left w:val="outset" w:sz="6" w:space="0" w:color="414142"/>
              <w:bottom w:val="outset" w:sz="6" w:space="0" w:color="414142"/>
              <w:right w:val="outset" w:sz="6" w:space="0" w:color="414142"/>
            </w:tcBorders>
            <w:vAlign w:val="center"/>
            <w:hideMark/>
          </w:tcPr>
          <w:p w14:paraId="4E73E34E" w14:textId="77777777" w:rsidR="0040685D" w:rsidRPr="00B03FCF" w:rsidRDefault="0040685D" w:rsidP="00B03FCF">
            <w:pPr>
              <w:jc w:val="center"/>
              <w:rPr>
                <w:lang w:val="lv-LV"/>
              </w:rPr>
            </w:pPr>
            <w:r w:rsidRPr="00B03FCF">
              <w:rPr>
                <w:lang w:val="lv-LV"/>
              </w:rPr>
              <w:t>Prasības</w:t>
            </w:r>
          </w:p>
        </w:tc>
        <w:tc>
          <w:tcPr>
            <w:tcW w:w="3427" w:type="pct"/>
            <w:tcBorders>
              <w:top w:val="outset" w:sz="6" w:space="0" w:color="414142"/>
              <w:left w:val="outset" w:sz="6" w:space="0" w:color="414142"/>
              <w:bottom w:val="outset" w:sz="6" w:space="0" w:color="414142"/>
              <w:right w:val="outset" w:sz="6" w:space="0" w:color="414142"/>
            </w:tcBorders>
            <w:vAlign w:val="center"/>
            <w:hideMark/>
          </w:tcPr>
          <w:p w14:paraId="4EE3F87C" w14:textId="77777777" w:rsidR="0040685D" w:rsidRPr="00B03FCF" w:rsidRDefault="0040685D" w:rsidP="00B03FCF">
            <w:pPr>
              <w:jc w:val="center"/>
              <w:rPr>
                <w:lang w:val="lv-LV"/>
              </w:rPr>
            </w:pPr>
            <w:r w:rsidRPr="00B03FCF">
              <w:rPr>
                <w:lang w:val="lv-LV"/>
              </w:rPr>
              <w:t>Norādījumi</w:t>
            </w:r>
          </w:p>
        </w:tc>
      </w:tr>
      <w:tr w:rsidR="0040685D" w:rsidRPr="00215EA1" w14:paraId="170F11F6" w14:textId="77777777" w:rsidTr="00B03FCF">
        <w:trPr>
          <w:jc w:val="center"/>
        </w:trPr>
        <w:tc>
          <w:tcPr>
            <w:tcW w:w="5000" w:type="pct"/>
            <w:gridSpan w:val="3"/>
            <w:tcBorders>
              <w:top w:val="outset" w:sz="6" w:space="0" w:color="414142"/>
              <w:left w:val="outset" w:sz="6" w:space="0" w:color="414142"/>
              <w:bottom w:val="outset" w:sz="6" w:space="0" w:color="414142"/>
              <w:right w:val="outset" w:sz="6" w:space="0" w:color="414142"/>
            </w:tcBorders>
            <w:hideMark/>
          </w:tcPr>
          <w:p w14:paraId="6562B6E3" w14:textId="77777777" w:rsidR="0040685D" w:rsidRPr="00B03FCF" w:rsidRDefault="0040685D" w:rsidP="00B03FCF">
            <w:pPr>
              <w:spacing w:before="240"/>
              <w:rPr>
                <w:lang w:val="lv-LV"/>
              </w:rPr>
            </w:pPr>
            <w:r w:rsidRPr="00B03FCF">
              <w:rPr>
                <w:b/>
                <w:bCs/>
                <w:caps/>
                <w:bdr w:val="none" w:sz="0" w:space="0" w:color="auto" w:frame="1"/>
                <w:lang w:val="lv-LV"/>
              </w:rPr>
              <w:t>1. VISPĀRĪGA INFORMĀCIJA PAR RAŽOTĀJU</w:t>
            </w:r>
          </w:p>
        </w:tc>
      </w:tr>
      <w:tr w:rsidR="0040685D" w:rsidRPr="009F7EF8" w14:paraId="3FBC0874" w14:textId="77777777" w:rsidTr="00B03FCF">
        <w:trPr>
          <w:jc w:val="center"/>
        </w:trPr>
        <w:tc>
          <w:tcPr>
            <w:tcW w:w="370" w:type="pct"/>
            <w:tcBorders>
              <w:top w:val="outset" w:sz="6" w:space="0" w:color="414142"/>
              <w:left w:val="outset" w:sz="6" w:space="0" w:color="414142"/>
              <w:bottom w:val="outset" w:sz="6" w:space="0" w:color="414142"/>
              <w:right w:val="outset" w:sz="6" w:space="0" w:color="414142"/>
            </w:tcBorders>
            <w:hideMark/>
          </w:tcPr>
          <w:p w14:paraId="3830C8A2" w14:textId="77777777" w:rsidR="0040685D" w:rsidRPr="00B03FCF" w:rsidRDefault="0040685D" w:rsidP="004028C0">
            <w:pPr>
              <w:rPr>
                <w:b/>
                <w:bCs/>
                <w:lang w:val="lv-LV"/>
              </w:rPr>
            </w:pPr>
            <w:r w:rsidRPr="00B03FCF">
              <w:rPr>
                <w:b/>
                <w:bCs/>
                <w:lang w:val="lv-LV"/>
              </w:rPr>
              <w:t>1.1. </w:t>
            </w:r>
          </w:p>
        </w:tc>
        <w:tc>
          <w:tcPr>
            <w:tcW w:w="1203" w:type="pct"/>
            <w:tcBorders>
              <w:top w:val="outset" w:sz="6" w:space="0" w:color="414142"/>
              <w:left w:val="outset" w:sz="6" w:space="0" w:color="414142"/>
              <w:bottom w:val="outset" w:sz="6" w:space="0" w:color="414142"/>
              <w:right w:val="outset" w:sz="6" w:space="0" w:color="414142"/>
            </w:tcBorders>
            <w:hideMark/>
          </w:tcPr>
          <w:p w14:paraId="428DC685" w14:textId="77777777" w:rsidR="0040685D" w:rsidRPr="00B03FCF" w:rsidRDefault="0040685D" w:rsidP="004028C0">
            <w:pPr>
              <w:rPr>
                <w:b/>
                <w:bCs/>
                <w:lang w:val="lv-LV"/>
              </w:rPr>
            </w:pPr>
            <w:r w:rsidRPr="00B03FCF">
              <w:rPr>
                <w:b/>
                <w:bCs/>
                <w:lang w:val="lv-LV"/>
              </w:rPr>
              <w:t>Ražotāja kontaktinformācija</w:t>
            </w:r>
          </w:p>
        </w:tc>
        <w:tc>
          <w:tcPr>
            <w:tcW w:w="3427" w:type="pct"/>
            <w:tcBorders>
              <w:top w:val="outset" w:sz="6" w:space="0" w:color="414142"/>
              <w:left w:val="outset" w:sz="6" w:space="0" w:color="414142"/>
              <w:bottom w:val="outset" w:sz="6" w:space="0" w:color="414142"/>
              <w:right w:val="outset" w:sz="6" w:space="0" w:color="414142"/>
            </w:tcBorders>
            <w:hideMark/>
          </w:tcPr>
          <w:p w14:paraId="5405A3B9" w14:textId="77777777" w:rsidR="0040685D" w:rsidRPr="00B03FCF" w:rsidRDefault="0040685D" w:rsidP="00B03FCF">
            <w:pPr>
              <w:ind w:left="227" w:hanging="227"/>
              <w:rPr>
                <w:lang w:val="lv-LV"/>
              </w:rPr>
            </w:pPr>
            <w:r w:rsidRPr="00B03FCF">
              <w:rPr>
                <w:lang w:val="lv-LV"/>
              </w:rPr>
              <w:t>− Komersanta firma (vai saimnieciskās darbības veicējam – nosaukums) un juridiskā adrese.</w:t>
            </w:r>
          </w:p>
          <w:p w14:paraId="7766CE04" w14:textId="77777777" w:rsidR="0040685D" w:rsidRPr="00B03FCF" w:rsidRDefault="0040685D" w:rsidP="00B03FCF">
            <w:pPr>
              <w:spacing w:before="240"/>
              <w:ind w:left="227" w:hanging="227"/>
              <w:rPr>
                <w:lang w:val="lv-LV"/>
              </w:rPr>
            </w:pPr>
            <w:r w:rsidRPr="00B03FCF">
              <w:rPr>
                <w:lang w:val="lv-LV"/>
              </w:rPr>
              <w:t>− Ražotnes, tajā esošo ēku un ražošanas struktūrvienību nosaukumi un adreses.</w:t>
            </w:r>
          </w:p>
          <w:p w14:paraId="3DFA592D" w14:textId="77777777" w:rsidR="0040685D" w:rsidRPr="00B03FCF" w:rsidRDefault="0040685D" w:rsidP="00B03FCF">
            <w:pPr>
              <w:spacing w:before="240"/>
              <w:ind w:left="227" w:hanging="227"/>
              <w:rPr>
                <w:lang w:val="lv-LV"/>
              </w:rPr>
            </w:pPr>
            <w:r w:rsidRPr="00B03FCF">
              <w:rPr>
                <w:lang w:val="lv-LV"/>
              </w:rPr>
              <w:t xml:space="preserve">− Ražotāja kontaktinformācija, tai skaitā </w:t>
            </w:r>
            <w:proofErr w:type="spellStart"/>
            <w:r w:rsidRPr="00B03FCF">
              <w:rPr>
                <w:lang w:val="lv-LV"/>
              </w:rPr>
              <w:t>kontaktpersonāla</w:t>
            </w:r>
            <w:proofErr w:type="spellEnd"/>
            <w:r w:rsidRPr="00B03FCF">
              <w:rPr>
                <w:lang w:val="lv-LV"/>
              </w:rPr>
              <w:t xml:space="preserve"> diennakts tālrunis saziņai, ja produktam konstatēti defekti vai to nepieciešams atsaukt.</w:t>
            </w:r>
          </w:p>
          <w:p w14:paraId="483BF893" w14:textId="77777777" w:rsidR="0040685D" w:rsidRPr="00B03FCF" w:rsidRDefault="0040685D" w:rsidP="00B03FCF">
            <w:pPr>
              <w:spacing w:before="240" w:after="120"/>
              <w:ind w:left="227" w:hanging="227"/>
              <w:rPr>
                <w:lang w:val="lv-LV"/>
              </w:rPr>
            </w:pPr>
            <w:r w:rsidRPr="00B03FCF">
              <w:rPr>
                <w:lang w:val="lv-LV"/>
              </w:rPr>
              <w:t>− Ražotnes identifikācijas numurs, piemēram, globālās pozicionēšanas sistēmas (</w:t>
            </w:r>
            <w:r w:rsidRPr="00B03FCF">
              <w:rPr>
                <w:i/>
                <w:iCs/>
                <w:lang w:val="lv-LV"/>
              </w:rPr>
              <w:t>GPS</w:t>
            </w:r>
            <w:r w:rsidRPr="00B03FCF">
              <w:rPr>
                <w:lang w:val="lv-LV"/>
              </w:rPr>
              <w:t>) koordinātas vai jebkuras citas ģeogrāfiskās pozicionēšanas sistēmas koordinātas, ražotnes datu universālās numerācijas sistēmas (D-U-N-S) (</w:t>
            </w:r>
            <w:proofErr w:type="spellStart"/>
            <w:r w:rsidRPr="00B03FCF">
              <w:rPr>
                <w:i/>
                <w:iCs/>
                <w:lang w:val="lv-LV"/>
              </w:rPr>
              <w:t>Data</w:t>
            </w:r>
            <w:proofErr w:type="spellEnd"/>
            <w:r w:rsidRPr="00B03FCF">
              <w:rPr>
                <w:i/>
                <w:iCs/>
                <w:lang w:val="lv-LV"/>
              </w:rPr>
              <w:t xml:space="preserve"> </w:t>
            </w:r>
            <w:proofErr w:type="spellStart"/>
            <w:r w:rsidRPr="00B03FCF">
              <w:rPr>
                <w:i/>
                <w:iCs/>
                <w:lang w:val="lv-LV"/>
              </w:rPr>
              <w:t>Universal</w:t>
            </w:r>
            <w:proofErr w:type="spellEnd"/>
            <w:r w:rsidRPr="00B03FCF">
              <w:rPr>
                <w:i/>
                <w:iCs/>
                <w:lang w:val="lv-LV"/>
              </w:rPr>
              <w:t xml:space="preserve"> </w:t>
            </w:r>
            <w:proofErr w:type="spellStart"/>
            <w:r w:rsidRPr="00B03FCF">
              <w:rPr>
                <w:i/>
                <w:iCs/>
                <w:lang w:val="lv-LV"/>
              </w:rPr>
              <w:t>Numbering</w:t>
            </w:r>
            <w:proofErr w:type="spellEnd"/>
            <w:r w:rsidRPr="00B03FCF">
              <w:rPr>
                <w:i/>
                <w:iCs/>
                <w:lang w:val="lv-LV"/>
              </w:rPr>
              <w:t xml:space="preserve"> </w:t>
            </w:r>
            <w:proofErr w:type="spellStart"/>
            <w:r w:rsidRPr="00B03FCF">
              <w:rPr>
                <w:i/>
                <w:iCs/>
                <w:lang w:val="lv-LV"/>
              </w:rPr>
              <w:t>System</w:t>
            </w:r>
            <w:proofErr w:type="spellEnd"/>
            <w:r w:rsidRPr="00B03FCF">
              <w:rPr>
                <w:lang w:val="lv-LV"/>
              </w:rPr>
              <w:t xml:space="preserve">) numurs (unikāls identifikācijas numurs, ko piešķir firma </w:t>
            </w:r>
            <w:proofErr w:type="spellStart"/>
            <w:r w:rsidRPr="00B03FCF">
              <w:rPr>
                <w:i/>
                <w:iCs/>
                <w:lang w:val="lv-LV"/>
              </w:rPr>
              <w:t>Dun&amp;Bradstreet</w:t>
            </w:r>
            <w:proofErr w:type="spellEnd"/>
            <w:r w:rsidRPr="00B03FCF">
              <w:rPr>
                <w:lang w:val="lv-LV"/>
              </w:rPr>
              <w:t>). Atsauce uz A-D-U-N-S nepieciešama, ja tas ir apraksts par ražotnēm, kuras ir izvietotas ārpus Eiropas Savienības un Eiropas Ekonomikas zonas</w:t>
            </w:r>
          </w:p>
        </w:tc>
      </w:tr>
      <w:tr w:rsidR="0040685D" w:rsidRPr="009F7EF8" w14:paraId="52D9F383" w14:textId="77777777" w:rsidTr="00B03FCF">
        <w:trPr>
          <w:jc w:val="center"/>
        </w:trPr>
        <w:tc>
          <w:tcPr>
            <w:tcW w:w="370" w:type="pct"/>
            <w:tcBorders>
              <w:top w:val="outset" w:sz="6" w:space="0" w:color="414142"/>
              <w:left w:val="outset" w:sz="6" w:space="0" w:color="414142"/>
              <w:bottom w:val="outset" w:sz="6" w:space="0" w:color="414142"/>
              <w:right w:val="outset" w:sz="6" w:space="0" w:color="414142"/>
            </w:tcBorders>
            <w:hideMark/>
          </w:tcPr>
          <w:p w14:paraId="2B9D16F2" w14:textId="77777777" w:rsidR="0040685D" w:rsidRPr="00B03FCF" w:rsidRDefault="0040685D" w:rsidP="004028C0">
            <w:pPr>
              <w:rPr>
                <w:b/>
                <w:bCs/>
                <w:lang w:val="lv-LV"/>
              </w:rPr>
            </w:pPr>
            <w:r w:rsidRPr="00B03FCF">
              <w:rPr>
                <w:b/>
                <w:bCs/>
                <w:lang w:val="lv-LV"/>
              </w:rPr>
              <w:t>1.2. </w:t>
            </w:r>
          </w:p>
        </w:tc>
        <w:tc>
          <w:tcPr>
            <w:tcW w:w="1203" w:type="pct"/>
            <w:tcBorders>
              <w:top w:val="outset" w:sz="6" w:space="0" w:color="414142"/>
              <w:left w:val="outset" w:sz="6" w:space="0" w:color="414142"/>
              <w:bottom w:val="outset" w:sz="6" w:space="0" w:color="414142"/>
              <w:right w:val="outset" w:sz="6" w:space="0" w:color="414142"/>
            </w:tcBorders>
            <w:hideMark/>
          </w:tcPr>
          <w:p w14:paraId="4485FC5C" w14:textId="77777777" w:rsidR="0040685D" w:rsidRPr="00B03FCF" w:rsidRDefault="0040685D" w:rsidP="004028C0">
            <w:pPr>
              <w:rPr>
                <w:b/>
                <w:bCs/>
                <w:lang w:val="lv-LV"/>
              </w:rPr>
            </w:pPr>
            <w:r w:rsidRPr="00B03FCF">
              <w:rPr>
                <w:b/>
                <w:bCs/>
                <w:lang w:val="lv-LV"/>
              </w:rPr>
              <w:t>Ražotnei atļautās ražošanas darbības</w:t>
            </w:r>
          </w:p>
        </w:tc>
        <w:tc>
          <w:tcPr>
            <w:tcW w:w="3427" w:type="pct"/>
            <w:tcBorders>
              <w:top w:val="outset" w:sz="6" w:space="0" w:color="414142"/>
              <w:left w:val="outset" w:sz="6" w:space="0" w:color="414142"/>
              <w:bottom w:val="outset" w:sz="6" w:space="0" w:color="414142"/>
              <w:right w:val="outset" w:sz="6" w:space="0" w:color="414142"/>
            </w:tcBorders>
            <w:hideMark/>
          </w:tcPr>
          <w:p w14:paraId="632F22F9" w14:textId="23AD11C4" w:rsidR="0040685D" w:rsidRPr="00B03FCF" w:rsidRDefault="0040685D" w:rsidP="00B03FCF">
            <w:pPr>
              <w:ind w:left="227" w:hanging="227"/>
              <w:rPr>
                <w:lang w:val="lv-LV"/>
              </w:rPr>
            </w:pPr>
            <w:r w:rsidRPr="00B03FCF">
              <w:rPr>
                <w:lang w:val="lv-LV"/>
              </w:rPr>
              <w:t>− Atsauce uz Zāļu valsts aģentūras izsniegto speciālo atļauju (licenci) vai citas valsts kompetentās iestādes izdotu derīgu ražošanas atļauju (licenci) (kopija pievienota ražotnes apraksta 1.</w:t>
            </w:r>
            <w:r w:rsidR="004B1A21">
              <w:rPr>
                <w:lang w:val="lv-LV"/>
              </w:rPr>
              <w:t xml:space="preserve"> </w:t>
            </w:r>
            <w:r w:rsidRPr="00B03FCF">
              <w:rPr>
                <w:lang w:val="lv-LV"/>
              </w:rPr>
              <w:t>pielikumā) vai atsauce uz Eiropas Savienības datubāzi par ražošanas un importēšanas licencēm un labas ražošanas prakses sertifikātiem, kuru pārvalda Eiropas Zāļu aģentūra (turpmāk – </w:t>
            </w:r>
            <w:proofErr w:type="spellStart"/>
            <w:r w:rsidRPr="00B03FCF">
              <w:rPr>
                <w:i/>
                <w:iCs/>
                <w:lang w:val="lv-LV"/>
              </w:rPr>
              <w:t>Eudra</w:t>
            </w:r>
            <w:proofErr w:type="spellEnd"/>
            <w:r w:rsidRPr="00B03FCF">
              <w:rPr>
                <w:i/>
                <w:iCs/>
                <w:lang w:val="lv-LV"/>
              </w:rPr>
              <w:t xml:space="preserve"> GMDP</w:t>
            </w:r>
            <w:r w:rsidRPr="00B03FCF">
              <w:rPr>
                <w:lang w:val="lv-LV"/>
              </w:rPr>
              <w:t> datubāze), ja piemērojams. Ja kompetentā iestāde neveic zāļu ražošanas licencēšanu, to norāda.</w:t>
            </w:r>
          </w:p>
          <w:p w14:paraId="78A64968" w14:textId="77777777" w:rsidR="0040685D" w:rsidRPr="00B03FCF" w:rsidRDefault="0040685D" w:rsidP="00B03FCF">
            <w:pPr>
              <w:spacing w:before="240"/>
              <w:ind w:left="227" w:hanging="227"/>
              <w:rPr>
                <w:lang w:val="lv-LV"/>
              </w:rPr>
            </w:pPr>
            <w:r w:rsidRPr="00B03FCF">
              <w:rPr>
                <w:lang w:val="lv-LV"/>
              </w:rPr>
              <w:t>− Attiecīgās kompetentās iestādes, tai skaitā ārvalstu kompetentās iestādes, licencēto ražošanas, importēšanas, eksportēšanas, izplatīšanas un citu darbību īss apraksts, attiecīgi norādot licencētās zāļu formas/darbības, ja tās nav iekļautas speciālajā atļaujā (licencē) zāļu ražošanai.</w:t>
            </w:r>
          </w:p>
          <w:p w14:paraId="28B3E0E2" w14:textId="7B241FFD" w:rsidR="0040685D" w:rsidRPr="00B03FCF" w:rsidRDefault="0040685D" w:rsidP="00B03FCF">
            <w:pPr>
              <w:spacing w:before="240"/>
              <w:ind w:left="227" w:hanging="227"/>
              <w:rPr>
                <w:lang w:val="lv-LV"/>
              </w:rPr>
            </w:pPr>
            <w:r w:rsidRPr="00B03FCF">
              <w:rPr>
                <w:lang w:val="lv-LV"/>
              </w:rPr>
              <w:lastRenderedPageBreak/>
              <w:t>− Ražotnē ražoto produktu veidi (saraksts ražotnes apraksta 2. pielikumā), ja tie nav iekļauti ražotnes apraksta 1.</w:t>
            </w:r>
            <w:r w:rsidR="004B1A21">
              <w:rPr>
                <w:lang w:val="lv-LV"/>
              </w:rPr>
              <w:t> </w:t>
            </w:r>
            <w:r w:rsidRPr="00B03FCF">
              <w:rPr>
                <w:lang w:val="lv-LV"/>
              </w:rPr>
              <w:t xml:space="preserve">pielikumā vai </w:t>
            </w:r>
            <w:proofErr w:type="spellStart"/>
            <w:r w:rsidRPr="00B03FCF">
              <w:rPr>
                <w:i/>
                <w:iCs/>
                <w:lang w:val="lv-LV"/>
              </w:rPr>
              <w:t>Eudra</w:t>
            </w:r>
            <w:proofErr w:type="spellEnd"/>
            <w:r w:rsidRPr="00B03FCF">
              <w:rPr>
                <w:i/>
                <w:iCs/>
                <w:lang w:val="lv-LV"/>
              </w:rPr>
              <w:t xml:space="preserve"> GMDP </w:t>
            </w:r>
            <w:r w:rsidRPr="00B03FCF">
              <w:rPr>
                <w:lang w:val="lv-LV"/>
              </w:rPr>
              <w:t>datubāzē.</w:t>
            </w:r>
          </w:p>
          <w:p w14:paraId="4A58FC75" w14:textId="77777777" w:rsidR="0040685D" w:rsidRPr="00B03FCF" w:rsidRDefault="0040685D" w:rsidP="00B03FCF">
            <w:pPr>
              <w:spacing w:before="240" w:after="120"/>
              <w:ind w:left="227" w:hanging="227"/>
              <w:rPr>
                <w:lang w:val="lv-LV"/>
              </w:rPr>
            </w:pPr>
            <w:r w:rsidRPr="00B03FCF">
              <w:rPr>
                <w:lang w:val="lv-LV"/>
              </w:rPr>
              <w:t xml:space="preserve">− Pēdējo piecu gadu laikā veiktās labas ražošanas prakses inspekcijas ražotnē, norādot datumus, valsti un kompetentās iestādes nosaukumu, kas veikusi inspekciju. Iekļauj atsauci uz Zāļu valsts aģentūras izsniegto labas ražošanas prakses sertifikātu vai pievieno citas valsts kompetentās iestādes izdotā labas ražošanas prakses sertifikāta kopiju (ražotnes apraksta 3. pielikumā) vai atsauci uz </w:t>
            </w:r>
            <w:proofErr w:type="spellStart"/>
            <w:r w:rsidRPr="00B03FCF">
              <w:rPr>
                <w:i/>
                <w:iCs/>
                <w:lang w:val="lv-LV"/>
              </w:rPr>
              <w:t>Eudra</w:t>
            </w:r>
            <w:proofErr w:type="spellEnd"/>
            <w:r w:rsidRPr="00B03FCF">
              <w:rPr>
                <w:i/>
                <w:iCs/>
                <w:lang w:val="lv-LV"/>
              </w:rPr>
              <w:t xml:space="preserve"> GMDP </w:t>
            </w:r>
            <w:r w:rsidRPr="00B03FCF">
              <w:rPr>
                <w:lang w:val="lv-LV"/>
              </w:rPr>
              <w:t>datubāzi, ja pieejama</w:t>
            </w:r>
          </w:p>
        </w:tc>
      </w:tr>
      <w:tr w:rsidR="0040685D" w:rsidRPr="009F7EF8" w14:paraId="737F5900" w14:textId="77777777" w:rsidTr="00B03FCF">
        <w:trPr>
          <w:jc w:val="center"/>
        </w:trPr>
        <w:tc>
          <w:tcPr>
            <w:tcW w:w="370" w:type="pct"/>
            <w:tcBorders>
              <w:top w:val="outset" w:sz="6" w:space="0" w:color="414142"/>
              <w:left w:val="outset" w:sz="6" w:space="0" w:color="414142"/>
              <w:bottom w:val="outset" w:sz="6" w:space="0" w:color="414142"/>
              <w:right w:val="outset" w:sz="6" w:space="0" w:color="414142"/>
            </w:tcBorders>
            <w:hideMark/>
          </w:tcPr>
          <w:p w14:paraId="0E5FCEB8" w14:textId="77777777" w:rsidR="0040685D" w:rsidRPr="00B03FCF" w:rsidRDefault="0040685D" w:rsidP="004028C0">
            <w:pPr>
              <w:rPr>
                <w:b/>
                <w:bCs/>
                <w:lang w:val="lv-LV"/>
              </w:rPr>
            </w:pPr>
            <w:r w:rsidRPr="00B03FCF">
              <w:rPr>
                <w:b/>
                <w:bCs/>
                <w:lang w:val="lv-LV"/>
              </w:rPr>
              <w:lastRenderedPageBreak/>
              <w:t>1.3. </w:t>
            </w:r>
          </w:p>
        </w:tc>
        <w:tc>
          <w:tcPr>
            <w:tcW w:w="1203" w:type="pct"/>
            <w:tcBorders>
              <w:top w:val="outset" w:sz="6" w:space="0" w:color="414142"/>
              <w:left w:val="outset" w:sz="6" w:space="0" w:color="414142"/>
              <w:bottom w:val="outset" w:sz="6" w:space="0" w:color="414142"/>
              <w:right w:val="outset" w:sz="6" w:space="0" w:color="414142"/>
            </w:tcBorders>
            <w:hideMark/>
          </w:tcPr>
          <w:p w14:paraId="0C8A326D" w14:textId="77777777" w:rsidR="0040685D" w:rsidRPr="00B03FCF" w:rsidRDefault="0040685D" w:rsidP="004028C0">
            <w:pPr>
              <w:rPr>
                <w:b/>
                <w:bCs/>
                <w:lang w:val="lv-LV"/>
              </w:rPr>
            </w:pPr>
            <w:r w:rsidRPr="00B03FCF">
              <w:rPr>
                <w:b/>
                <w:bCs/>
                <w:lang w:val="lv-LV"/>
              </w:rPr>
              <w:t>Jebkuras citu veidu ražošanas darbības, kas tiek veiktas ražotnē</w:t>
            </w:r>
          </w:p>
        </w:tc>
        <w:tc>
          <w:tcPr>
            <w:tcW w:w="3427" w:type="pct"/>
            <w:tcBorders>
              <w:top w:val="outset" w:sz="6" w:space="0" w:color="414142"/>
              <w:left w:val="outset" w:sz="6" w:space="0" w:color="414142"/>
              <w:bottom w:val="outset" w:sz="6" w:space="0" w:color="414142"/>
              <w:right w:val="outset" w:sz="6" w:space="0" w:color="414142"/>
            </w:tcBorders>
            <w:hideMark/>
          </w:tcPr>
          <w:p w14:paraId="2CBD4150" w14:textId="77777777" w:rsidR="0040685D" w:rsidRPr="00B03FCF" w:rsidRDefault="0040685D" w:rsidP="00B03FCF">
            <w:pPr>
              <w:ind w:left="227" w:hanging="227"/>
              <w:rPr>
                <w:lang w:val="lv-LV"/>
              </w:rPr>
            </w:pPr>
            <w:r w:rsidRPr="00B03FCF">
              <w:rPr>
                <w:lang w:val="lv-LV"/>
              </w:rPr>
              <w:t>− Ražotnē veikto nefarmaceitisko darbību apraksts, ja tādas tiek veiktas</w:t>
            </w:r>
          </w:p>
        </w:tc>
      </w:tr>
      <w:tr w:rsidR="0040685D" w:rsidRPr="00215EA1" w14:paraId="75129992" w14:textId="77777777" w:rsidTr="00B03FCF">
        <w:trPr>
          <w:jc w:val="center"/>
        </w:trPr>
        <w:tc>
          <w:tcPr>
            <w:tcW w:w="5000" w:type="pct"/>
            <w:gridSpan w:val="3"/>
            <w:tcBorders>
              <w:top w:val="outset" w:sz="6" w:space="0" w:color="414142"/>
              <w:left w:val="outset" w:sz="6" w:space="0" w:color="414142"/>
              <w:bottom w:val="outset" w:sz="6" w:space="0" w:color="414142"/>
              <w:right w:val="outset" w:sz="6" w:space="0" w:color="414142"/>
            </w:tcBorders>
            <w:hideMark/>
          </w:tcPr>
          <w:p w14:paraId="77864504" w14:textId="77777777" w:rsidR="0040685D" w:rsidRPr="00B03FCF" w:rsidRDefault="0040685D" w:rsidP="00B03FCF">
            <w:pPr>
              <w:spacing w:before="240"/>
              <w:rPr>
                <w:b/>
                <w:bCs/>
                <w:lang w:val="lv-LV"/>
              </w:rPr>
            </w:pPr>
            <w:r w:rsidRPr="00B03FCF">
              <w:rPr>
                <w:b/>
                <w:bCs/>
                <w:lang w:val="lv-LV"/>
              </w:rPr>
              <w:t>2. RAŽOTĀJA KVALITĀTES VADĪBAS SISTĒMA</w:t>
            </w:r>
          </w:p>
        </w:tc>
      </w:tr>
      <w:tr w:rsidR="0040685D" w:rsidRPr="009F7EF8" w14:paraId="5BAEFD7E" w14:textId="77777777" w:rsidTr="00B03FCF">
        <w:trPr>
          <w:jc w:val="center"/>
        </w:trPr>
        <w:tc>
          <w:tcPr>
            <w:tcW w:w="370" w:type="pct"/>
            <w:tcBorders>
              <w:top w:val="outset" w:sz="6" w:space="0" w:color="414142"/>
              <w:left w:val="outset" w:sz="6" w:space="0" w:color="414142"/>
              <w:bottom w:val="outset" w:sz="6" w:space="0" w:color="414142"/>
              <w:right w:val="outset" w:sz="6" w:space="0" w:color="414142"/>
            </w:tcBorders>
            <w:hideMark/>
          </w:tcPr>
          <w:p w14:paraId="659A5E43" w14:textId="77777777" w:rsidR="0040685D" w:rsidRPr="00B03FCF" w:rsidRDefault="0040685D" w:rsidP="004028C0">
            <w:pPr>
              <w:rPr>
                <w:b/>
                <w:bCs/>
                <w:lang w:val="lv-LV"/>
              </w:rPr>
            </w:pPr>
            <w:r w:rsidRPr="00B03FCF">
              <w:rPr>
                <w:b/>
                <w:bCs/>
                <w:lang w:val="lv-LV"/>
              </w:rPr>
              <w:t>2.1. </w:t>
            </w:r>
          </w:p>
        </w:tc>
        <w:tc>
          <w:tcPr>
            <w:tcW w:w="1203" w:type="pct"/>
            <w:tcBorders>
              <w:top w:val="outset" w:sz="6" w:space="0" w:color="414142"/>
              <w:left w:val="outset" w:sz="6" w:space="0" w:color="414142"/>
              <w:bottom w:val="outset" w:sz="6" w:space="0" w:color="414142"/>
              <w:right w:val="outset" w:sz="6" w:space="0" w:color="414142"/>
            </w:tcBorders>
            <w:hideMark/>
          </w:tcPr>
          <w:p w14:paraId="6E1F23A7" w14:textId="77777777" w:rsidR="0040685D" w:rsidRPr="00B03FCF" w:rsidRDefault="0040685D" w:rsidP="004028C0">
            <w:pPr>
              <w:rPr>
                <w:b/>
                <w:bCs/>
                <w:lang w:val="lv-LV"/>
              </w:rPr>
            </w:pPr>
            <w:r w:rsidRPr="00B03FCF">
              <w:rPr>
                <w:b/>
                <w:bCs/>
                <w:lang w:val="lv-LV"/>
              </w:rPr>
              <w:t>Ražotāja kvalitātes vadības sistēma</w:t>
            </w:r>
          </w:p>
        </w:tc>
        <w:tc>
          <w:tcPr>
            <w:tcW w:w="3427" w:type="pct"/>
            <w:tcBorders>
              <w:top w:val="outset" w:sz="6" w:space="0" w:color="414142"/>
              <w:left w:val="outset" w:sz="6" w:space="0" w:color="414142"/>
              <w:bottom w:val="outset" w:sz="6" w:space="0" w:color="414142"/>
              <w:right w:val="outset" w:sz="6" w:space="0" w:color="414142"/>
            </w:tcBorders>
            <w:hideMark/>
          </w:tcPr>
          <w:p w14:paraId="3BA7AC6A" w14:textId="77777777" w:rsidR="0040685D" w:rsidRPr="00B03FCF" w:rsidRDefault="0040685D" w:rsidP="00B03FCF">
            <w:pPr>
              <w:ind w:left="227" w:hanging="227"/>
              <w:rPr>
                <w:lang w:val="lv-LV"/>
              </w:rPr>
            </w:pPr>
            <w:r w:rsidRPr="00B03FCF">
              <w:rPr>
                <w:lang w:val="lv-LV"/>
              </w:rPr>
              <w:t>− Ražotāja izmantotās kvalitātes vadības sistēmas īss apraksts un atsauce uz izmantotajiem standartiem.</w:t>
            </w:r>
          </w:p>
          <w:p w14:paraId="2A8E23F8" w14:textId="77777777" w:rsidR="0040685D" w:rsidRPr="00B03FCF" w:rsidRDefault="0040685D" w:rsidP="00B03FCF">
            <w:pPr>
              <w:spacing w:before="240"/>
              <w:ind w:left="227" w:hanging="227"/>
              <w:rPr>
                <w:lang w:val="lv-LV"/>
              </w:rPr>
            </w:pPr>
            <w:r w:rsidRPr="00B03FCF">
              <w:rPr>
                <w:lang w:val="lv-LV"/>
              </w:rPr>
              <w:t>− Pienākumi saistībā ar kvalitātes vadības sistēmas uzturēšanu, tai skaitā vadošā personāla pienākumi.</w:t>
            </w:r>
          </w:p>
          <w:p w14:paraId="2A06A32F" w14:textId="77777777" w:rsidR="0040685D" w:rsidRPr="00B03FCF" w:rsidRDefault="0040685D" w:rsidP="00B03FCF">
            <w:pPr>
              <w:spacing w:before="240" w:after="120"/>
              <w:ind w:left="227" w:hanging="227"/>
              <w:rPr>
                <w:lang w:val="lv-LV"/>
              </w:rPr>
            </w:pPr>
            <w:r w:rsidRPr="00B03FCF">
              <w:rPr>
                <w:lang w:val="lv-LV"/>
              </w:rPr>
              <w:t>− Informācija par darbībām, kuru veikšanai ražotne ir akreditēta un sertificēta, tai skaitā akreditāciju datumi un saturs, akreditējošo iestāžu nosaukumi</w:t>
            </w:r>
          </w:p>
        </w:tc>
      </w:tr>
      <w:tr w:rsidR="0040685D" w:rsidRPr="009F7EF8" w14:paraId="2A6D235D" w14:textId="77777777" w:rsidTr="00B03FCF">
        <w:trPr>
          <w:jc w:val="center"/>
        </w:trPr>
        <w:tc>
          <w:tcPr>
            <w:tcW w:w="370" w:type="pct"/>
            <w:tcBorders>
              <w:top w:val="outset" w:sz="6" w:space="0" w:color="414142"/>
              <w:left w:val="outset" w:sz="6" w:space="0" w:color="414142"/>
              <w:bottom w:val="outset" w:sz="6" w:space="0" w:color="414142"/>
              <w:right w:val="outset" w:sz="6" w:space="0" w:color="414142"/>
            </w:tcBorders>
            <w:hideMark/>
          </w:tcPr>
          <w:p w14:paraId="633FA62F" w14:textId="77777777" w:rsidR="0040685D" w:rsidRPr="00B03FCF" w:rsidRDefault="0040685D" w:rsidP="004028C0">
            <w:pPr>
              <w:rPr>
                <w:b/>
                <w:bCs/>
                <w:lang w:val="lv-LV"/>
              </w:rPr>
            </w:pPr>
            <w:r w:rsidRPr="00B03FCF">
              <w:rPr>
                <w:b/>
                <w:bCs/>
                <w:lang w:val="lv-LV"/>
              </w:rPr>
              <w:t>2.2. </w:t>
            </w:r>
          </w:p>
        </w:tc>
        <w:tc>
          <w:tcPr>
            <w:tcW w:w="1203" w:type="pct"/>
            <w:tcBorders>
              <w:top w:val="outset" w:sz="6" w:space="0" w:color="414142"/>
              <w:left w:val="outset" w:sz="6" w:space="0" w:color="414142"/>
              <w:bottom w:val="outset" w:sz="6" w:space="0" w:color="414142"/>
              <w:right w:val="outset" w:sz="6" w:space="0" w:color="414142"/>
            </w:tcBorders>
            <w:hideMark/>
          </w:tcPr>
          <w:p w14:paraId="1BD749FE" w14:textId="77777777" w:rsidR="0040685D" w:rsidRPr="00B03FCF" w:rsidRDefault="0040685D" w:rsidP="004028C0">
            <w:pPr>
              <w:rPr>
                <w:b/>
                <w:bCs/>
                <w:lang w:val="lv-LV"/>
              </w:rPr>
            </w:pPr>
            <w:r w:rsidRPr="00B03FCF">
              <w:rPr>
                <w:b/>
                <w:bCs/>
                <w:lang w:val="lv-LV"/>
              </w:rPr>
              <w:t>Galaproduktu izlaides procedūra</w:t>
            </w:r>
          </w:p>
        </w:tc>
        <w:tc>
          <w:tcPr>
            <w:tcW w:w="3427" w:type="pct"/>
            <w:tcBorders>
              <w:top w:val="outset" w:sz="6" w:space="0" w:color="414142"/>
              <w:left w:val="outset" w:sz="6" w:space="0" w:color="414142"/>
              <w:bottom w:val="outset" w:sz="6" w:space="0" w:color="414142"/>
              <w:right w:val="outset" w:sz="6" w:space="0" w:color="414142"/>
            </w:tcBorders>
            <w:hideMark/>
          </w:tcPr>
          <w:p w14:paraId="2D3E64D9" w14:textId="77777777" w:rsidR="0040685D" w:rsidRPr="00B03FCF" w:rsidRDefault="0040685D" w:rsidP="00B03FCF">
            <w:pPr>
              <w:ind w:left="227" w:hanging="227"/>
              <w:rPr>
                <w:lang w:val="lv-LV"/>
              </w:rPr>
            </w:pPr>
            <w:r w:rsidRPr="00B03FCF">
              <w:rPr>
                <w:lang w:val="lv-LV"/>
              </w:rPr>
              <w:t>− </w:t>
            </w:r>
            <w:r w:rsidRPr="00B03FCF">
              <w:rPr>
                <w:spacing w:val="-2"/>
                <w:lang w:val="lv-LV"/>
              </w:rPr>
              <w:t>Par sēriju sertifikāciju un izlaides procedūrām pilnvarotās(-o) atbildīgās(-o) personas(-u) vai kvalificētās(-o) personas(-u)</w:t>
            </w:r>
            <w:r w:rsidRPr="00B03FCF">
              <w:rPr>
                <w:lang w:val="lv-LV"/>
              </w:rPr>
              <w:t xml:space="preserve"> kvalifikācijas prasību (izglītība un darba pieredze) detalizēts apraksts.</w:t>
            </w:r>
          </w:p>
          <w:p w14:paraId="67D6889F" w14:textId="77777777" w:rsidR="0040685D" w:rsidRPr="00B03FCF" w:rsidRDefault="0040685D" w:rsidP="00B03FCF">
            <w:pPr>
              <w:pStyle w:val="Bezatstarpm1"/>
              <w:spacing w:before="240"/>
              <w:jc w:val="both"/>
              <w:rPr>
                <w:rFonts w:ascii="Times New Roman" w:hAnsi="Times New Roman"/>
                <w:sz w:val="24"/>
                <w:szCs w:val="24"/>
                <w:lang w:val="lv-LV"/>
              </w:rPr>
            </w:pPr>
            <w:r w:rsidRPr="00B03FCF">
              <w:rPr>
                <w:rFonts w:ascii="Times New Roman" w:hAnsi="Times New Roman"/>
                <w:sz w:val="24"/>
                <w:szCs w:val="24"/>
                <w:lang w:val="lv-LV"/>
              </w:rPr>
              <w:t>− Sēriju sertifikācijas un izlaides procedūras vispārīgs apraksts.</w:t>
            </w:r>
          </w:p>
          <w:p w14:paraId="2C442364" w14:textId="77777777" w:rsidR="0040685D" w:rsidRPr="00B03FCF" w:rsidRDefault="0040685D" w:rsidP="00B03FCF">
            <w:pPr>
              <w:spacing w:before="240"/>
              <w:ind w:left="227" w:hanging="227"/>
              <w:rPr>
                <w:lang w:val="lv-LV"/>
              </w:rPr>
            </w:pPr>
            <w:r w:rsidRPr="00B03FCF">
              <w:rPr>
                <w:lang w:val="lv-LV"/>
              </w:rPr>
              <w:t>− Atbildīgās personas vai kvalificētās personas loma galaproduktu karantīnā, izlaidē un atbilstības izvērtēšanā, tai skaitā reģistrētajām zālēm atbilstoši to reģistrācijai iesniegtajai dokumentācijai.</w:t>
            </w:r>
          </w:p>
          <w:p w14:paraId="3DBE50AC" w14:textId="77777777" w:rsidR="0040685D" w:rsidRPr="00B03FCF" w:rsidRDefault="0040685D" w:rsidP="00B03FCF">
            <w:pPr>
              <w:spacing w:before="240"/>
              <w:ind w:left="227" w:hanging="227"/>
              <w:rPr>
                <w:lang w:val="lv-LV"/>
              </w:rPr>
            </w:pPr>
            <w:r w:rsidRPr="00B03FCF">
              <w:rPr>
                <w:lang w:val="lv-LV"/>
              </w:rPr>
              <w:t>− Savstarpējās sadarbības pasākumi starp atbildīgajām personām un kvalificētajām personām, ja ir iesaistītas vairākas pilnvarotās vai kvalificētās personas.</w:t>
            </w:r>
          </w:p>
          <w:p w14:paraId="5C75B351" w14:textId="77777777" w:rsidR="0040685D" w:rsidRPr="00B03FCF" w:rsidRDefault="0040685D" w:rsidP="00B03FCF">
            <w:pPr>
              <w:spacing w:before="240" w:after="120"/>
              <w:ind w:left="227" w:hanging="227"/>
              <w:rPr>
                <w:lang w:val="lv-LV"/>
              </w:rPr>
            </w:pPr>
            <w:r w:rsidRPr="00B03FCF">
              <w:rPr>
                <w:lang w:val="lv-LV"/>
              </w:rPr>
              <w:t>− Norāde uz to, vai kontroles stratēģijā tiek izmantota procesu analītiskā tehnoloģija (PAT) un reālā laika izlaide vai parametriskā izlaide</w:t>
            </w:r>
          </w:p>
        </w:tc>
      </w:tr>
      <w:tr w:rsidR="0040685D" w:rsidRPr="009F7EF8" w14:paraId="6F03E046" w14:textId="77777777" w:rsidTr="00B03FCF">
        <w:trPr>
          <w:jc w:val="center"/>
        </w:trPr>
        <w:tc>
          <w:tcPr>
            <w:tcW w:w="370" w:type="pct"/>
            <w:tcBorders>
              <w:top w:val="outset" w:sz="6" w:space="0" w:color="414142"/>
              <w:left w:val="outset" w:sz="6" w:space="0" w:color="414142"/>
              <w:bottom w:val="outset" w:sz="6" w:space="0" w:color="414142"/>
              <w:right w:val="outset" w:sz="6" w:space="0" w:color="414142"/>
            </w:tcBorders>
            <w:hideMark/>
          </w:tcPr>
          <w:p w14:paraId="37F260B5" w14:textId="77777777" w:rsidR="0040685D" w:rsidRPr="00B03FCF" w:rsidRDefault="0040685D" w:rsidP="004028C0">
            <w:pPr>
              <w:rPr>
                <w:b/>
                <w:bCs/>
                <w:lang w:val="lv-LV"/>
              </w:rPr>
            </w:pPr>
            <w:r w:rsidRPr="00B03FCF">
              <w:rPr>
                <w:b/>
                <w:bCs/>
                <w:lang w:val="lv-LV"/>
              </w:rPr>
              <w:lastRenderedPageBreak/>
              <w:t>2.3. </w:t>
            </w:r>
          </w:p>
        </w:tc>
        <w:tc>
          <w:tcPr>
            <w:tcW w:w="1203" w:type="pct"/>
            <w:tcBorders>
              <w:top w:val="outset" w:sz="6" w:space="0" w:color="414142"/>
              <w:left w:val="outset" w:sz="6" w:space="0" w:color="414142"/>
              <w:bottom w:val="outset" w:sz="6" w:space="0" w:color="414142"/>
              <w:right w:val="outset" w:sz="6" w:space="0" w:color="414142"/>
            </w:tcBorders>
            <w:hideMark/>
          </w:tcPr>
          <w:p w14:paraId="6874C2E3" w14:textId="77777777" w:rsidR="0040685D" w:rsidRPr="00B03FCF" w:rsidRDefault="0040685D" w:rsidP="004028C0">
            <w:pPr>
              <w:rPr>
                <w:b/>
                <w:bCs/>
                <w:lang w:val="lv-LV"/>
              </w:rPr>
            </w:pPr>
            <w:r w:rsidRPr="00B03FCF">
              <w:rPr>
                <w:b/>
                <w:bCs/>
                <w:lang w:val="lv-LV"/>
              </w:rPr>
              <w:t>Piegādātāju un līgumdarbu veicēju vadība</w:t>
            </w:r>
          </w:p>
        </w:tc>
        <w:tc>
          <w:tcPr>
            <w:tcW w:w="3427" w:type="pct"/>
            <w:tcBorders>
              <w:top w:val="outset" w:sz="6" w:space="0" w:color="414142"/>
              <w:left w:val="outset" w:sz="6" w:space="0" w:color="414142"/>
              <w:bottom w:val="outset" w:sz="6" w:space="0" w:color="414142"/>
              <w:right w:val="outset" w:sz="6" w:space="0" w:color="414142"/>
            </w:tcBorders>
            <w:hideMark/>
          </w:tcPr>
          <w:p w14:paraId="62657513" w14:textId="77777777" w:rsidR="0040685D" w:rsidRPr="00B03FCF" w:rsidRDefault="0040685D" w:rsidP="00B03FCF">
            <w:pPr>
              <w:ind w:left="227" w:hanging="227"/>
              <w:rPr>
                <w:lang w:val="lv-LV"/>
              </w:rPr>
            </w:pPr>
            <w:r w:rsidRPr="00B03FCF">
              <w:rPr>
                <w:lang w:val="lv-LV"/>
              </w:rPr>
              <w:t>− Kārtība, kādā notiek piegāde ("piegādes ķēde"), kā arī ārējās audita programmas īss kopsavilkums.</w:t>
            </w:r>
          </w:p>
          <w:p w14:paraId="69494858" w14:textId="77777777" w:rsidR="0040685D" w:rsidRPr="00B03FCF" w:rsidRDefault="0040685D" w:rsidP="00B03FCF">
            <w:pPr>
              <w:spacing w:before="240"/>
              <w:ind w:left="227" w:hanging="227"/>
              <w:rPr>
                <w:lang w:val="lv-LV"/>
              </w:rPr>
            </w:pPr>
            <w:r w:rsidRPr="00B03FCF">
              <w:rPr>
                <w:lang w:val="lv-LV"/>
              </w:rPr>
              <w:t>− Līgumdarbu veicēju, aktīvo vielu (AV) ražotāju un citu kritisko materiālu piegādātāju kvalifikācijas sistēmas īss apraksts.</w:t>
            </w:r>
          </w:p>
          <w:p w14:paraId="3B694E22" w14:textId="77777777" w:rsidR="0040685D" w:rsidRPr="00B03FCF" w:rsidRDefault="0040685D" w:rsidP="00B03FCF">
            <w:pPr>
              <w:spacing w:before="240"/>
              <w:ind w:left="227" w:hanging="227"/>
              <w:rPr>
                <w:lang w:val="lv-LV"/>
              </w:rPr>
            </w:pPr>
            <w:r w:rsidRPr="00B03FCF">
              <w:rPr>
                <w:lang w:val="lv-LV"/>
              </w:rPr>
              <w:t xml:space="preserve">− Veiktie pasākumi, kas nodrošina ražoto produktu atbilstību vadlīniju prasībām par dzīvnieku </w:t>
            </w:r>
            <w:proofErr w:type="spellStart"/>
            <w:r w:rsidRPr="00B03FCF">
              <w:rPr>
                <w:lang w:val="lv-LV"/>
              </w:rPr>
              <w:t>spongiformās</w:t>
            </w:r>
            <w:proofErr w:type="spellEnd"/>
            <w:r w:rsidRPr="00B03FCF">
              <w:rPr>
                <w:lang w:val="lv-LV"/>
              </w:rPr>
              <w:t xml:space="preserve"> encefalopātijas transmisiju (TSE).</w:t>
            </w:r>
          </w:p>
          <w:p w14:paraId="51E732FC" w14:textId="77777777" w:rsidR="0040685D" w:rsidRPr="00B03FCF" w:rsidRDefault="0040685D" w:rsidP="00B03FCF">
            <w:pPr>
              <w:spacing w:before="240"/>
              <w:ind w:left="227" w:hanging="227"/>
              <w:rPr>
                <w:lang w:val="lv-LV"/>
              </w:rPr>
            </w:pPr>
            <w:r w:rsidRPr="00B03FCF">
              <w:rPr>
                <w:lang w:val="lv-LV"/>
              </w:rPr>
              <w:t>− Pasākumi, kas veicami, ja tiek atklāts vai rodas aizdomas par to, ka produkti, neiepakotie produkti (neiepakotas tabletes), aktīvās vielas vai palīgvielas ir viltotas.</w:t>
            </w:r>
          </w:p>
          <w:p w14:paraId="2D9BD613" w14:textId="77777777" w:rsidR="0040685D" w:rsidRPr="00B03FCF" w:rsidRDefault="0040685D" w:rsidP="00B03FCF">
            <w:pPr>
              <w:spacing w:before="240"/>
              <w:ind w:left="227" w:hanging="227"/>
              <w:rPr>
                <w:lang w:val="lv-LV"/>
              </w:rPr>
            </w:pPr>
            <w:r w:rsidRPr="00B03FCF">
              <w:rPr>
                <w:lang w:val="lv-LV"/>
              </w:rPr>
              <w:t>− Ārpus ražotnes izmantotā ar ražošanu un analīzi saistītā zinātniskā, analītiskā vai tehniskā palīdzība.</w:t>
            </w:r>
          </w:p>
          <w:p w14:paraId="4E70594A" w14:textId="77777777" w:rsidR="0040685D" w:rsidRPr="00B03FCF" w:rsidRDefault="0040685D" w:rsidP="00B03FCF">
            <w:pPr>
              <w:spacing w:before="240"/>
              <w:ind w:left="227" w:hanging="227"/>
              <w:rPr>
                <w:lang w:val="lv-LV"/>
              </w:rPr>
            </w:pPr>
            <w:r w:rsidRPr="00B03FCF">
              <w:rPr>
                <w:lang w:val="lv-LV"/>
              </w:rPr>
              <w:t>− Uz līguma pamata iesaistīto ražotāju un laboratoriju saraksts, ieskaitot adreses, kontaktinformāciju, un uz līgumu pamata sniegto ražošanas vai kvalitātes kontroles pakalpojumu piegādes ķēdes plūsmas shēma, piemēram, aseptisko procesu primārā iepakojuma sterilizācija, neapstrādāto izejvielu testēšana (iekļaujams ražotnes apraksta 4. pielikumā).</w:t>
            </w:r>
          </w:p>
          <w:p w14:paraId="471E432D" w14:textId="77777777" w:rsidR="0040685D" w:rsidRPr="00B03FCF" w:rsidRDefault="0040685D" w:rsidP="00B03FCF">
            <w:pPr>
              <w:spacing w:before="240" w:after="120"/>
              <w:ind w:left="227" w:hanging="227"/>
              <w:rPr>
                <w:lang w:val="lv-LV"/>
              </w:rPr>
            </w:pPr>
            <w:r w:rsidRPr="00B03FCF">
              <w:rPr>
                <w:lang w:val="lv-LV"/>
              </w:rPr>
              <w:t>− Īss pārskats par atbildības sadalījumu starp līgumdarba pasūtītāju un izpildītāju atbilstoši reģistrācijai (reģistrācijas apliecībai, dokumentācijai) (ja nav norādīts ražotnes apraksta 2.2. apakšpunktā)</w:t>
            </w:r>
          </w:p>
        </w:tc>
      </w:tr>
      <w:tr w:rsidR="0040685D" w:rsidRPr="009F7EF8" w14:paraId="09886A90" w14:textId="77777777" w:rsidTr="00B03FCF">
        <w:trPr>
          <w:jc w:val="center"/>
        </w:trPr>
        <w:tc>
          <w:tcPr>
            <w:tcW w:w="370" w:type="pct"/>
            <w:tcBorders>
              <w:top w:val="outset" w:sz="6" w:space="0" w:color="414142"/>
              <w:left w:val="outset" w:sz="6" w:space="0" w:color="414142"/>
              <w:bottom w:val="outset" w:sz="6" w:space="0" w:color="414142"/>
              <w:right w:val="outset" w:sz="6" w:space="0" w:color="414142"/>
            </w:tcBorders>
            <w:hideMark/>
          </w:tcPr>
          <w:p w14:paraId="02BFCFD9" w14:textId="77777777" w:rsidR="0040685D" w:rsidRPr="00B03FCF" w:rsidRDefault="0040685D" w:rsidP="004028C0">
            <w:pPr>
              <w:rPr>
                <w:b/>
                <w:bCs/>
                <w:lang w:val="lv-LV"/>
              </w:rPr>
            </w:pPr>
            <w:r w:rsidRPr="00B03FCF">
              <w:rPr>
                <w:b/>
                <w:bCs/>
                <w:lang w:val="lv-LV"/>
              </w:rPr>
              <w:t>2.4. </w:t>
            </w:r>
          </w:p>
        </w:tc>
        <w:tc>
          <w:tcPr>
            <w:tcW w:w="1203" w:type="pct"/>
            <w:tcBorders>
              <w:top w:val="outset" w:sz="6" w:space="0" w:color="414142"/>
              <w:left w:val="outset" w:sz="6" w:space="0" w:color="414142"/>
              <w:bottom w:val="outset" w:sz="6" w:space="0" w:color="414142"/>
              <w:right w:val="outset" w:sz="6" w:space="0" w:color="414142"/>
            </w:tcBorders>
            <w:hideMark/>
          </w:tcPr>
          <w:p w14:paraId="13957966" w14:textId="77777777" w:rsidR="0040685D" w:rsidRPr="00B03FCF" w:rsidRDefault="0040685D" w:rsidP="004028C0">
            <w:pPr>
              <w:rPr>
                <w:b/>
                <w:bCs/>
                <w:lang w:val="lv-LV"/>
              </w:rPr>
            </w:pPr>
            <w:r w:rsidRPr="00B03FCF">
              <w:rPr>
                <w:b/>
                <w:bCs/>
                <w:lang w:val="lv-LV"/>
              </w:rPr>
              <w:t>Kvalitātes riska vadība</w:t>
            </w:r>
          </w:p>
        </w:tc>
        <w:tc>
          <w:tcPr>
            <w:tcW w:w="3427" w:type="pct"/>
            <w:tcBorders>
              <w:top w:val="outset" w:sz="6" w:space="0" w:color="414142"/>
              <w:left w:val="outset" w:sz="6" w:space="0" w:color="414142"/>
              <w:bottom w:val="outset" w:sz="6" w:space="0" w:color="414142"/>
              <w:right w:val="outset" w:sz="6" w:space="0" w:color="414142"/>
            </w:tcBorders>
            <w:hideMark/>
          </w:tcPr>
          <w:p w14:paraId="685EEF0F" w14:textId="77777777" w:rsidR="0040685D" w:rsidRPr="00B03FCF" w:rsidRDefault="0040685D" w:rsidP="00B03FCF">
            <w:pPr>
              <w:ind w:left="227" w:hanging="227"/>
              <w:rPr>
                <w:lang w:val="lv-LV"/>
              </w:rPr>
            </w:pPr>
            <w:r w:rsidRPr="00B03FCF">
              <w:rPr>
                <w:lang w:val="lv-LV"/>
              </w:rPr>
              <w:t>− Ražotāja izmantotās kvalitātes riska vadības metodoloģijas īss apraksts.</w:t>
            </w:r>
          </w:p>
          <w:p w14:paraId="1D05FB5A" w14:textId="77777777" w:rsidR="0040685D" w:rsidRPr="00B03FCF" w:rsidRDefault="0040685D" w:rsidP="00B03FCF">
            <w:pPr>
              <w:spacing w:before="240" w:after="120"/>
              <w:ind w:left="227" w:hanging="227"/>
              <w:rPr>
                <w:lang w:val="lv-LV"/>
              </w:rPr>
            </w:pPr>
            <w:r w:rsidRPr="00B03FCF">
              <w:rPr>
                <w:lang w:val="lv-LV"/>
              </w:rPr>
              <w:t>− Kvalitātes riska vadības ietvars un galvenais akcents, iekļaujot īsu jebkuras darbības aprakstu, kas tiek veikta korporatīvajā līmenī un kas tiek veikta lokāli. Norāda jebkuru kvalitātes riska vadības sistēmas lietošanu piegādes nepārtrauktības izvērtēšanai</w:t>
            </w:r>
          </w:p>
        </w:tc>
      </w:tr>
      <w:tr w:rsidR="0040685D" w:rsidRPr="00215EA1" w14:paraId="51F495B5" w14:textId="77777777" w:rsidTr="00B03FCF">
        <w:trPr>
          <w:jc w:val="center"/>
        </w:trPr>
        <w:tc>
          <w:tcPr>
            <w:tcW w:w="370" w:type="pct"/>
            <w:tcBorders>
              <w:top w:val="outset" w:sz="6" w:space="0" w:color="414142"/>
              <w:left w:val="outset" w:sz="6" w:space="0" w:color="414142"/>
              <w:bottom w:val="outset" w:sz="6" w:space="0" w:color="414142"/>
              <w:right w:val="outset" w:sz="6" w:space="0" w:color="414142"/>
            </w:tcBorders>
            <w:hideMark/>
          </w:tcPr>
          <w:p w14:paraId="516CD8FF" w14:textId="77777777" w:rsidR="0040685D" w:rsidRPr="00B03FCF" w:rsidRDefault="0040685D" w:rsidP="004028C0">
            <w:pPr>
              <w:rPr>
                <w:b/>
                <w:bCs/>
                <w:lang w:val="lv-LV"/>
              </w:rPr>
            </w:pPr>
            <w:r w:rsidRPr="00B03FCF">
              <w:rPr>
                <w:b/>
                <w:bCs/>
                <w:lang w:val="lv-LV"/>
              </w:rPr>
              <w:t>2.5. </w:t>
            </w:r>
          </w:p>
        </w:tc>
        <w:tc>
          <w:tcPr>
            <w:tcW w:w="1203" w:type="pct"/>
            <w:tcBorders>
              <w:top w:val="outset" w:sz="6" w:space="0" w:color="414142"/>
              <w:left w:val="outset" w:sz="6" w:space="0" w:color="414142"/>
              <w:bottom w:val="outset" w:sz="6" w:space="0" w:color="414142"/>
              <w:right w:val="outset" w:sz="6" w:space="0" w:color="414142"/>
            </w:tcBorders>
            <w:hideMark/>
          </w:tcPr>
          <w:p w14:paraId="57CDA1CD" w14:textId="77777777" w:rsidR="0040685D" w:rsidRPr="00B03FCF" w:rsidRDefault="0040685D" w:rsidP="004028C0">
            <w:pPr>
              <w:rPr>
                <w:b/>
                <w:bCs/>
                <w:lang w:val="lv-LV"/>
              </w:rPr>
            </w:pPr>
            <w:r w:rsidRPr="00B03FCF">
              <w:rPr>
                <w:b/>
                <w:bCs/>
                <w:lang w:val="lv-LV"/>
              </w:rPr>
              <w:t>Produkta kvalitātes vērtēšana</w:t>
            </w:r>
          </w:p>
        </w:tc>
        <w:tc>
          <w:tcPr>
            <w:tcW w:w="3427" w:type="pct"/>
            <w:tcBorders>
              <w:top w:val="outset" w:sz="6" w:space="0" w:color="414142"/>
              <w:left w:val="outset" w:sz="6" w:space="0" w:color="414142"/>
              <w:bottom w:val="outset" w:sz="6" w:space="0" w:color="414142"/>
              <w:right w:val="outset" w:sz="6" w:space="0" w:color="414142"/>
            </w:tcBorders>
            <w:hideMark/>
          </w:tcPr>
          <w:p w14:paraId="06C51649" w14:textId="77777777" w:rsidR="0040685D" w:rsidRPr="00B03FCF" w:rsidRDefault="0040685D" w:rsidP="00BF247F">
            <w:pPr>
              <w:rPr>
                <w:lang w:val="lv-LV"/>
              </w:rPr>
            </w:pPr>
            <w:r w:rsidRPr="00B03FCF">
              <w:rPr>
                <w:lang w:val="lv-LV"/>
              </w:rPr>
              <w:t>− Izmantotās metodoloģijas īss apraksts</w:t>
            </w:r>
          </w:p>
        </w:tc>
      </w:tr>
      <w:tr w:rsidR="0040685D" w:rsidRPr="00215EA1" w14:paraId="7DA62B04" w14:textId="77777777" w:rsidTr="00B03FCF">
        <w:trPr>
          <w:jc w:val="center"/>
        </w:trPr>
        <w:tc>
          <w:tcPr>
            <w:tcW w:w="5000" w:type="pct"/>
            <w:gridSpan w:val="3"/>
            <w:tcBorders>
              <w:top w:val="outset" w:sz="6" w:space="0" w:color="414142"/>
              <w:left w:val="outset" w:sz="6" w:space="0" w:color="414142"/>
              <w:bottom w:val="outset" w:sz="6" w:space="0" w:color="414142"/>
              <w:right w:val="outset" w:sz="6" w:space="0" w:color="414142"/>
            </w:tcBorders>
            <w:hideMark/>
          </w:tcPr>
          <w:p w14:paraId="2F201A85" w14:textId="77777777" w:rsidR="0040685D" w:rsidRPr="00B03FCF" w:rsidRDefault="0040685D" w:rsidP="00B03FCF">
            <w:pPr>
              <w:spacing w:before="240"/>
              <w:rPr>
                <w:lang w:val="lv-LV"/>
              </w:rPr>
            </w:pPr>
            <w:r w:rsidRPr="00B03FCF">
              <w:rPr>
                <w:b/>
                <w:bCs/>
                <w:caps/>
                <w:bdr w:val="none" w:sz="0" w:space="0" w:color="auto" w:frame="1"/>
                <w:lang w:val="lv-LV"/>
              </w:rPr>
              <w:t>3. PERSONĀLS</w:t>
            </w:r>
          </w:p>
        </w:tc>
      </w:tr>
      <w:tr w:rsidR="0040685D" w:rsidRPr="009F7EF8" w14:paraId="3FBACAD3" w14:textId="77777777" w:rsidTr="00B03FCF">
        <w:trPr>
          <w:jc w:val="center"/>
        </w:trPr>
        <w:tc>
          <w:tcPr>
            <w:tcW w:w="370" w:type="pct"/>
            <w:tcBorders>
              <w:top w:val="outset" w:sz="6" w:space="0" w:color="414142"/>
              <w:left w:val="outset" w:sz="6" w:space="0" w:color="414142"/>
              <w:bottom w:val="outset" w:sz="6" w:space="0" w:color="414142"/>
              <w:right w:val="outset" w:sz="6" w:space="0" w:color="414142"/>
            </w:tcBorders>
            <w:hideMark/>
          </w:tcPr>
          <w:p w14:paraId="6ACD3C53" w14:textId="77777777" w:rsidR="0040685D" w:rsidRPr="00B03FCF" w:rsidRDefault="0040685D" w:rsidP="004028C0">
            <w:pPr>
              <w:rPr>
                <w:lang w:val="lv-LV"/>
              </w:rPr>
            </w:pPr>
            <w:r w:rsidRPr="00B03FCF">
              <w:rPr>
                <w:lang w:val="lv-LV"/>
              </w:rPr>
              <w:t> </w:t>
            </w:r>
          </w:p>
        </w:tc>
        <w:tc>
          <w:tcPr>
            <w:tcW w:w="1203" w:type="pct"/>
            <w:tcBorders>
              <w:top w:val="outset" w:sz="6" w:space="0" w:color="414142"/>
              <w:left w:val="outset" w:sz="6" w:space="0" w:color="414142"/>
              <w:bottom w:val="outset" w:sz="6" w:space="0" w:color="414142"/>
              <w:right w:val="outset" w:sz="6" w:space="0" w:color="414142"/>
            </w:tcBorders>
            <w:hideMark/>
          </w:tcPr>
          <w:p w14:paraId="5E90305D" w14:textId="77777777" w:rsidR="0040685D" w:rsidRPr="00B03FCF" w:rsidRDefault="0040685D" w:rsidP="004028C0">
            <w:pPr>
              <w:rPr>
                <w:lang w:val="lv-LV"/>
              </w:rPr>
            </w:pPr>
            <w:r w:rsidRPr="00B03FCF">
              <w:rPr>
                <w:lang w:val="lv-LV"/>
              </w:rPr>
              <w:t> </w:t>
            </w:r>
          </w:p>
        </w:tc>
        <w:tc>
          <w:tcPr>
            <w:tcW w:w="3427" w:type="pct"/>
            <w:tcBorders>
              <w:top w:val="outset" w:sz="6" w:space="0" w:color="414142"/>
              <w:left w:val="outset" w:sz="6" w:space="0" w:color="414142"/>
              <w:bottom w:val="outset" w:sz="6" w:space="0" w:color="414142"/>
              <w:right w:val="outset" w:sz="6" w:space="0" w:color="414142"/>
            </w:tcBorders>
            <w:hideMark/>
          </w:tcPr>
          <w:p w14:paraId="5C9C557F" w14:textId="77777777" w:rsidR="0040685D" w:rsidRPr="00B03FCF" w:rsidRDefault="0040685D" w:rsidP="00B03FCF">
            <w:pPr>
              <w:ind w:left="227" w:hanging="227"/>
              <w:rPr>
                <w:lang w:val="lv-LV"/>
              </w:rPr>
            </w:pPr>
            <w:r w:rsidRPr="00B03FCF">
              <w:rPr>
                <w:lang w:val="lv-LV"/>
              </w:rPr>
              <w:t>− Organizācijas struktūra, norādot pasākumus kvalitātes vadības sistēmai, ražošanas procesam un kvalitātes kontroles pozīcijām (nosaukumi) (ražotnes apraksta 5. pielikums), kā arī vadošo personālu un kvalificēto personu.</w:t>
            </w:r>
          </w:p>
          <w:p w14:paraId="7488D0AF" w14:textId="77777777" w:rsidR="0040685D" w:rsidRPr="00B03FCF" w:rsidRDefault="0040685D" w:rsidP="00B03FCF">
            <w:pPr>
              <w:spacing w:before="240" w:after="120"/>
              <w:ind w:left="227" w:hanging="227"/>
              <w:rPr>
                <w:lang w:val="lv-LV"/>
              </w:rPr>
            </w:pPr>
            <w:r w:rsidRPr="00B03FCF">
              <w:rPr>
                <w:lang w:val="lv-LV"/>
              </w:rPr>
              <w:t>− Darbinieku skaits, kuri iesaistīti attiecīgi kvalitātes vadībā, ražošanā, kvalitātes kontrolē, uzglabāšanā un izplatīšanā</w:t>
            </w:r>
          </w:p>
        </w:tc>
      </w:tr>
      <w:tr w:rsidR="0040685D" w:rsidRPr="00215EA1" w14:paraId="3CCA8F76" w14:textId="77777777" w:rsidTr="00B03FCF">
        <w:trPr>
          <w:jc w:val="center"/>
        </w:trPr>
        <w:tc>
          <w:tcPr>
            <w:tcW w:w="5000" w:type="pct"/>
            <w:gridSpan w:val="3"/>
            <w:tcBorders>
              <w:top w:val="outset" w:sz="6" w:space="0" w:color="414142"/>
              <w:left w:val="outset" w:sz="6" w:space="0" w:color="414142"/>
              <w:bottom w:val="outset" w:sz="6" w:space="0" w:color="414142"/>
              <w:right w:val="outset" w:sz="6" w:space="0" w:color="414142"/>
            </w:tcBorders>
            <w:hideMark/>
          </w:tcPr>
          <w:p w14:paraId="7C03E73A" w14:textId="77777777" w:rsidR="0040685D" w:rsidRPr="00B03FCF" w:rsidRDefault="0040685D" w:rsidP="00B03FCF">
            <w:pPr>
              <w:spacing w:before="240"/>
              <w:rPr>
                <w:b/>
                <w:bCs/>
                <w:lang w:val="lv-LV"/>
              </w:rPr>
            </w:pPr>
            <w:r w:rsidRPr="00B03FCF">
              <w:rPr>
                <w:b/>
                <w:bCs/>
                <w:lang w:val="lv-LV"/>
              </w:rPr>
              <w:lastRenderedPageBreak/>
              <w:t>4. TELPAS UN IEKĀRTAS</w:t>
            </w:r>
          </w:p>
        </w:tc>
      </w:tr>
      <w:tr w:rsidR="0040685D" w:rsidRPr="009F7EF8" w14:paraId="2C3B7464" w14:textId="77777777" w:rsidTr="00B03FCF">
        <w:trPr>
          <w:jc w:val="center"/>
        </w:trPr>
        <w:tc>
          <w:tcPr>
            <w:tcW w:w="370" w:type="pct"/>
            <w:tcBorders>
              <w:top w:val="outset" w:sz="6" w:space="0" w:color="414142"/>
              <w:left w:val="outset" w:sz="6" w:space="0" w:color="414142"/>
              <w:bottom w:val="outset" w:sz="6" w:space="0" w:color="414142"/>
              <w:right w:val="outset" w:sz="6" w:space="0" w:color="414142"/>
            </w:tcBorders>
            <w:hideMark/>
          </w:tcPr>
          <w:p w14:paraId="41EE7137" w14:textId="77777777" w:rsidR="0040685D" w:rsidRPr="00B03FCF" w:rsidRDefault="0040685D" w:rsidP="004028C0">
            <w:pPr>
              <w:rPr>
                <w:b/>
                <w:bCs/>
                <w:lang w:val="lv-LV"/>
              </w:rPr>
            </w:pPr>
            <w:r w:rsidRPr="00B03FCF">
              <w:rPr>
                <w:b/>
                <w:bCs/>
                <w:lang w:val="lv-LV"/>
              </w:rPr>
              <w:t>4.1. </w:t>
            </w:r>
          </w:p>
        </w:tc>
        <w:tc>
          <w:tcPr>
            <w:tcW w:w="1203" w:type="pct"/>
            <w:tcBorders>
              <w:top w:val="outset" w:sz="6" w:space="0" w:color="414142"/>
              <w:left w:val="outset" w:sz="6" w:space="0" w:color="414142"/>
              <w:bottom w:val="outset" w:sz="6" w:space="0" w:color="414142"/>
              <w:right w:val="outset" w:sz="6" w:space="0" w:color="414142"/>
            </w:tcBorders>
            <w:hideMark/>
          </w:tcPr>
          <w:p w14:paraId="737A3287" w14:textId="77777777" w:rsidR="0040685D" w:rsidRPr="00B03FCF" w:rsidRDefault="0040685D" w:rsidP="004028C0">
            <w:pPr>
              <w:rPr>
                <w:b/>
                <w:bCs/>
                <w:lang w:val="lv-LV"/>
              </w:rPr>
            </w:pPr>
            <w:r w:rsidRPr="00B03FCF">
              <w:rPr>
                <w:b/>
                <w:bCs/>
                <w:lang w:val="lv-LV"/>
              </w:rPr>
              <w:t>Telpas</w:t>
            </w:r>
          </w:p>
        </w:tc>
        <w:tc>
          <w:tcPr>
            <w:tcW w:w="3427" w:type="pct"/>
            <w:tcBorders>
              <w:top w:val="outset" w:sz="6" w:space="0" w:color="414142"/>
              <w:left w:val="outset" w:sz="6" w:space="0" w:color="414142"/>
              <w:bottom w:val="outset" w:sz="6" w:space="0" w:color="414142"/>
              <w:right w:val="outset" w:sz="6" w:space="0" w:color="414142"/>
            </w:tcBorders>
            <w:hideMark/>
          </w:tcPr>
          <w:p w14:paraId="31F1664C" w14:textId="5268BFC3" w:rsidR="0040685D" w:rsidRPr="00B03FCF" w:rsidRDefault="0040685D" w:rsidP="00B03FCF">
            <w:pPr>
              <w:ind w:left="227" w:hanging="227"/>
              <w:rPr>
                <w:lang w:val="lv-LV"/>
              </w:rPr>
            </w:pPr>
            <w:r w:rsidRPr="00B03FCF">
              <w:rPr>
                <w:lang w:val="lv-LV"/>
              </w:rPr>
              <w:t>− Ražotnes īss aprakst</w:t>
            </w:r>
            <w:r w:rsidR="004B1A21">
              <w:rPr>
                <w:lang w:val="lv-LV"/>
              </w:rPr>
              <w:t>s</w:t>
            </w:r>
            <w:r w:rsidRPr="00B03FCF">
              <w:rPr>
                <w:lang w:val="lv-LV"/>
              </w:rPr>
              <w:t> – tās lielums, ēku uzskaitījums. Ja produkti, kas paredzēti dažādiem tirgiem, piemēram, vietējam tirgum, Eiropas Savienības, ASV tirgum tiek ražoti dažādās ražotnes ēkās, ēkas uzskaita, norādot paredzēto tirgu (ja tas nav identificēts ražotnes apraksta 1.1. apakšpunktā).</w:t>
            </w:r>
          </w:p>
          <w:p w14:paraId="14EE31D3" w14:textId="77777777" w:rsidR="0040685D" w:rsidRPr="00B03FCF" w:rsidRDefault="0040685D" w:rsidP="00B03FCF">
            <w:pPr>
              <w:spacing w:before="240"/>
              <w:ind w:left="227" w:hanging="227"/>
              <w:rPr>
                <w:lang w:val="lv-LV"/>
              </w:rPr>
            </w:pPr>
            <w:r w:rsidRPr="00B03FCF">
              <w:rPr>
                <w:lang w:val="lv-LV"/>
              </w:rPr>
              <w:t>− Ražošanas zonu vienkāršs plāns vai apraksts, norādot mērogu (tehniskais zīmējums nav nepieciešams).</w:t>
            </w:r>
          </w:p>
          <w:p w14:paraId="10FA38AF" w14:textId="2D5966E4" w:rsidR="0040685D" w:rsidRPr="00B03FCF" w:rsidRDefault="0040685D" w:rsidP="00B03FCF">
            <w:pPr>
              <w:spacing w:before="240"/>
              <w:ind w:left="227" w:hanging="227"/>
              <w:rPr>
                <w:lang w:val="lv-LV"/>
              </w:rPr>
            </w:pPr>
            <w:r w:rsidRPr="00B03FCF">
              <w:rPr>
                <w:lang w:val="lv-LV"/>
              </w:rPr>
              <w:t>− Ražošanas zonas(-u) plāns un plūsmu shēma (ražotnes apraksta 6.</w:t>
            </w:r>
            <w:r w:rsidR="004B1A21">
              <w:rPr>
                <w:lang w:val="lv-LV"/>
              </w:rPr>
              <w:t xml:space="preserve"> </w:t>
            </w:r>
            <w:r w:rsidRPr="00B03FCF">
              <w:rPr>
                <w:lang w:val="lv-LV"/>
              </w:rPr>
              <w:t>pielikums), norādot telpu klasifikāciju un spiediena starpību starp blakusesošajām zonām, kā arī telpās veicamās ražošanas darbības (piemēram, jaukšana, pildīšana, uzglabāšana, iepakošana).</w:t>
            </w:r>
          </w:p>
          <w:p w14:paraId="6A5D3A8F" w14:textId="77777777" w:rsidR="0040685D" w:rsidRPr="00B03FCF" w:rsidRDefault="0040685D" w:rsidP="00B03FCF">
            <w:pPr>
              <w:spacing w:before="240"/>
              <w:ind w:left="227" w:hanging="227"/>
              <w:rPr>
                <w:lang w:val="lv-LV"/>
              </w:rPr>
            </w:pPr>
            <w:r w:rsidRPr="00B03FCF">
              <w:rPr>
                <w:lang w:val="lv-LV"/>
              </w:rPr>
              <w:t xml:space="preserve">− Noliktavu plāns un uzglabāšanas vietas, norādot, ja piemērojams, speciālās vietas, kur rīkojas ar augsti toksiskiem, bīstamiem un </w:t>
            </w:r>
            <w:proofErr w:type="spellStart"/>
            <w:r w:rsidRPr="00B03FCF">
              <w:rPr>
                <w:lang w:val="lv-LV"/>
              </w:rPr>
              <w:t>sensibilizējošiem</w:t>
            </w:r>
            <w:proofErr w:type="spellEnd"/>
            <w:r w:rsidRPr="00B03FCF">
              <w:rPr>
                <w:lang w:val="lv-LV"/>
              </w:rPr>
              <w:t xml:space="preserve"> materiāliem un kur tos glabā.</w:t>
            </w:r>
          </w:p>
          <w:p w14:paraId="159C6781" w14:textId="77777777" w:rsidR="0040685D" w:rsidRPr="00B03FCF" w:rsidRDefault="0040685D" w:rsidP="00B03FCF">
            <w:pPr>
              <w:spacing w:before="240" w:after="120"/>
              <w:ind w:left="227" w:hanging="227"/>
              <w:rPr>
                <w:lang w:val="lv-LV"/>
              </w:rPr>
            </w:pPr>
            <w:r w:rsidRPr="00B03FCF">
              <w:rPr>
                <w:lang w:val="lv-LV"/>
              </w:rPr>
              <w:t>− Specifisku uzglabāšanas apstākļu īss apraksts, ja piemērojams, bet nav norādīts plānos</w:t>
            </w:r>
          </w:p>
        </w:tc>
      </w:tr>
      <w:tr w:rsidR="0040685D" w:rsidRPr="00215EA1" w14:paraId="437420C3" w14:textId="77777777" w:rsidTr="00B03FCF">
        <w:trPr>
          <w:jc w:val="center"/>
        </w:trPr>
        <w:tc>
          <w:tcPr>
            <w:tcW w:w="370" w:type="pct"/>
            <w:tcBorders>
              <w:top w:val="outset" w:sz="6" w:space="0" w:color="414142"/>
              <w:left w:val="outset" w:sz="6" w:space="0" w:color="414142"/>
              <w:bottom w:val="outset" w:sz="6" w:space="0" w:color="414142"/>
              <w:right w:val="outset" w:sz="6" w:space="0" w:color="414142"/>
            </w:tcBorders>
            <w:hideMark/>
          </w:tcPr>
          <w:p w14:paraId="7FECE077" w14:textId="77777777" w:rsidR="0040685D" w:rsidRPr="00B03FCF" w:rsidRDefault="0040685D" w:rsidP="004028C0">
            <w:pPr>
              <w:rPr>
                <w:lang w:val="lv-LV"/>
              </w:rPr>
            </w:pPr>
            <w:r w:rsidRPr="00B03FCF">
              <w:rPr>
                <w:lang w:val="lv-LV"/>
              </w:rPr>
              <w:t>4.1.1. </w:t>
            </w:r>
          </w:p>
        </w:tc>
        <w:tc>
          <w:tcPr>
            <w:tcW w:w="1203" w:type="pct"/>
            <w:tcBorders>
              <w:top w:val="outset" w:sz="6" w:space="0" w:color="414142"/>
              <w:left w:val="outset" w:sz="6" w:space="0" w:color="414142"/>
              <w:bottom w:val="outset" w:sz="6" w:space="0" w:color="414142"/>
              <w:right w:val="outset" w:sz="6" w:space="0" w:color="414142"/>
            </w:tcBorders>
            <w:hideMark/>
          </w:tcPr>
          <w:p w14:paraId="3D6C21A7" w14:textId="77777777" w:rsidR="0040685D" w:rsidRPr="00B03FCF" w:rsidRDefault="0040685D" w:rsidP="004028C0">
            <w:pPr>
              <w:rPr>
                <w:lang w:val="lv-LV"/>
              </w:rPr>
            </w:pPr>
            <w:r w:rsidRPr="00B03FCF">
              <w:rPr>
                <w:lang w:val="lv-LV"/>
              </w:rPr>
              <w:t>Apsildīšanas, ventilācijas un gaisa kondicionēšanas (HVAC) sistēmu īss apraksts</w:t>
            </w:r>
          </w:p>
        </w:tc>
        <w:tc>
          <w:tcPr>
            <w:tcW w:w="3427" w:type="pct"/>
            <w:tcBorders>
              <w:top w:val="outset" w:sz="6" w:space="0" w:color="414142"/>
              <w:left w:val="outset" w:sz="6" w:space="0" w:color="414142"/>
              <w:bottom w:val="outset" w:sz="6" w:space="0" w:color="414142"/>
              <w:right w:val="outset" w:sz="6" w:space="0" w:color="414142"/>
            </w:tcBorders>
            <w:hideMark/>
          </w:tcPr>
          <w:p w14:paraId="7853D736" w14:textId="77777777" w:rsidR="0040685D" w:rsidRPr="00B03FCF" w:rsidRDefault="0040685D" w:rsidP="00B03FCF">
            <w:pPr>
              <w:ind w:left="227" w:hanging="227"/>
              <w:rPr>
                <w:lang w:val="lv-LV"/>
              </w:rPr>
            </w:pPr>
            <w:r w:rsidRPr="00B03FCF">
              <w:rPr>
                <w:lang w:val="lv-LV"/>
              </w:rPr>
              <w:t>− Gaisa padeves, temperatūras, mitruma, spiediena starpības un gaisa apmaiņas ātruma noteikšanas principi, gaisa recirkulācija (%)</w:t>
            </w:r>
          </w:p>
        </w:tc>
      </w:tr>
      <w:tr w:rsidR="0040685D" w:rsidRPr="009F7EF8" w14:paraId="66F9EBB4" w14:textId="77777777" w:rsidTr="00B03FCF">
        <w:trPr>
          <w:jc w:val="center"/>
        </w:trPr>
        <w:tc>
          <w:tcPr>
            <w:tcW w:w="370" w:type="pct"/>
            <w:tcBorders>
              <w:top w:val="outset" w:sz="6" w:space="0" w:color="414142"/>
              <w:left w:val="outset" w:sz="6" w:space="0" w:color="414142"/>
              <w:bottom w:val="outset" w:sz="6" w:space="0" w:color="414142"/>
              <w:right w:val="outset" w:sz="6" w:space="0" w:color="414142"/>
            </w:tcBorders>
            <w:hideMark/>
          </w:tcPr>
          <w:p w14:paraId="5919B347" w14:textId="77777777" w:rsidR="0040685D" w:rsidRPr="00B03FCF" w:rsidRDefault="0040685D" w:rsidP="004028C0">
            <w:pPr>
              <w:rPr>
                <w:lang w:val="lv-LV"/>
              </w:rPr>
            </w:pPr>
            <w:r w:rsidRPr="00B03FCF">
              <w:rPr>
                <w:lang w:val="lv-LV"/>
              </w:rPr>
              <w:t>4.1.2. </w:t>
            </w:r>
          </w:p>
        </w:tc>
        <w:tc>
          <w:tcPr>
            <w:tcW w:w="1203" w:type="pct"/>
            <w:tcBorders>
              <w:top w:val="outset" w:sz="6" w:space="0" w:color="414142"/>
              <w:left w:val="outset" w:sz="6" w:space="0" w:color="414142"/>
              <w:bottom w:val="outset" w:sz="6" w:space="0" w:color="414142"/>
              <w:right w:val="outset" w:sz="6" w:space="0" w:color="414142"/>
            </w:tcBorders>
            <w:hideMark/>
          </w:tcPr>
          <w:p w14:paraId="49FF8DD9" w14:textId="77777777" w:rsidR="0040685D" w:rsidRPr="00B03FCF" w:rsidRDefault="0040685D" w:rsidP="004028C0">
            <w:pPr>
              <w:rPr>
                <w:lang w:val="lv-LV"/>
              </w:rPr>
            </w:pPr>
            <w:r w:rsidRPr="00B03FCF">
              <w:rPr>
                <w:lang w:val="lv-LV"/>
              </w:rPr>
              <w:t>Ūdens sistēmu īss apraksts</w:t>
            </w:r>
          </w:p>
        </w:tc>
        <w:tc>
          <w:tcPr>
            <w:tcW w:w="3427" w:type="pct"/>
            <w:tcBorders>
              <w:top w:val="outset" w:sz="6" w:space="0" w:color="414142"/>
              <w:left w:val="outset" w:sz="6" w:space="0" w:color="414142"/>
              <w:bottom w:val="outset" w:sz="6" w:space="0" w:color="414142"/>
              <w:right w:val="outset" w:sz="6" w:space="0" w:color="414142"/>
            </w:tcBorders>
            <w:hideMark/>
          </w:tcPr>
          <w:p w14:paraId="6BF19C9D" w14:textId="77777777" w:rsidR="0040685D" w:rsidRPr="00B03FCF" w:rsidRDefault="0040685D" w:rsidP="00BF247F">
            <w:pPr>
              <w:rPr>
                <w:lang w:val="lv-LV"/>
              </w:rPr>
            </w:pPr>
            <w:r w:rsidRPr="00B03FCF">
              <w:rPr>
                <w:lang w:val="lv-LV"/>
              </w:rPr>
              <w:t>− Saražotā ūdens kvalitātes rādītāji.</w:t>
            </w:r>
          </w:p>
          <w:p w14:paraId="2F122A9F" w14:textId="77777777" w:rsidR="0040685D" w:rsidRPr="00B03FCF" w:rsidRDefault="0040685D" w:rsidP="00B03FCF">
            <w:pPr>
              <w:spacing w:before="240" w:after="120"/>
              <w:ind w:left="227" w:hanging="227"/>
              <w:rPr>
                <w:lang w:val="lv-LV"/>
              </w:rPr>
            </w:pPr>
            <w:r w:rsidRPr="00B03FCF">
              <w:rPr>
                <w:lang w:val="lv-LV"/>
              </w:rPr>
              <w:t>− Sistēmu shematiskie zīmējumi (ražotnes apraksta 7. pielikums)</w:t>
            </w:r>
          </w:p>
        </w:tc>
      </w:tr>
      <w:tr w:rsidR="0040685D" w:rsidRPr="009F7EF8" w14:paraId="195C223D" w14:textId="77777777" w:rsidTr="00B03FCF">
        <w:trPr>
          <w:jc w:val="center"/>
        </w:trPr>
        <w:tc>
          <w:tcPr>
            <w:tcW w:w="370" w:type="pct"/>
            <w:tcBorders>
              <w:top w:val="outset" w:sz="6" w:space="0" w:color="414142"/>
              <w:left w:val="outset" w:sz="6" w:space="0" w:color="414142"/>
              <w:bottom w:val="outset" w:sz="6" w:space="0" w:color="414142"/>
              <w:right w:val="outset" w:sz="6" w:space="0" w:color="414142"/>
            </w:tcBorders>
            <w:hideMark/>
          </w:tcPr>
          <w:p w14:paraId="1CD43F58" w14:textId="77777777" w:rsidR="0040685D" w:rsidRPr="00B03FCF" w:rsidRDefault="0040685D" w:rsidP="004028C0">
            <w:pPr>
              <w:rPr>
                <w:lang w:val="lv-LV"/>
              </w:rPr>
            </w:pPr>
            <w:r w:rsidRPr="00B03FCF">
              <w:rPr>
                <w:lang w:val="lv-LV"/>
              </w:rPr>
              <w:t>4.1.3. </w:t>
            </w:r>
          </w:p>
        </w:tc>
        <w:tc>
          <w:tcPr>
            <w:tcW w:w="1203" w:type="pct"/>
            <w:tcBorders>
              <w:top w:val="outset" w:sz="6" w:space="0" w:color="414142"/>
              <w:left w:val="outset" w:sz="6" w:space="0" w:color="414142"/>
              <w:bottom w:val="outset" w:sz="6" w:space="0" w:color="414142"/>
              <w:right w:val="outset" w:sz="6" w:space="0" w:color="414142"/>
            </w:tcBorders>
            <w:hideMark/>
          </w:tcPr>
          <w:p w14:paraId="158EDC7A" w14:textId="77777777" w:rsidR="0040685D" w:rsidRPr="00B03FCF" w:rsidRDefault="0040685D" w:rsidP="004028C0">
            <w:pPr>
              <w:rPr>
                <w:lang w:val="lv-LV"/>
              </w:rPr>
            </w:pPr>
            <w:r w:rsidRPr="00B03FCF">
              <w:rPr>
                <w:lang w:val="lv-LV"/>
              </w:rPr>
              <w:t>Citu būtisku nodrošinājumu īss apraksts, piemēram, tvaiks, saspiests gaiss, slāpeklis</w:t>
            </w:r>
          </w:p>
        </w:tc>
        <w:tc>
          <w:tcPr>
            <w:tcW w:w="3427" w:type="pct"/>
            <w:tcBorders>
              <w:top w:val="outset" w:sz="6" w:space="0" w:color="414142"/>
              <w:left w:val="outset" w:sz="6" w:space="0" w:color="414142"/>
              <w:bottom w:val="outset" w:sz="6" w:space="0" w:color="414142"/>
              <w:right w:val="outset" w:sz="6" w:space="0" w:color="414142"/>
            </w:tcBorders>
            <w:hideMark/>
          </w:tcPr>
          <w:p w14:paraId="24ACEF11" w14:textId="77777777" w:rsidR="0040685D" w:rsidRPr="00B03FCF" w:rsidRDefault="0040685D" w:rsidP="00B03FCF">
            <w:pPr>
              <w:spacing w:before="240"/>
              <w:rPr>
                <w:lang w:val="lv-LV"/>
              </w:rPr>
            </w:pPr>
            <w:r w:rsidRPr="00B03FCF">
              <w:rPr>
                <w:lang w:val="lv-LV"/>
              </w:rPr>
              <w:t> </w:t>
            </w:r>
          </w:p>
        </w:tc>
      </w:tr>
      <w:tr w:rsidR="0040685D" w:rsidRPr="00215EA1" w14:paraId="131296BD" w14:textId="77777777" w:rsidTr="00B03FCF">
        <w:trPr>
          <w:jc w:val="center"/>
        </w:trPr>
        <w:tc>
          <w:tcPr>
            <w:tcW w:w="370" w:type="pct"/>
            <w:tcBorders>
              <w:top w:val="outset" w:sz="6" w:space="0" w:color="414142"/>
              <w:left w:val="outset" w:sz="6" w:space="0" w:color="414142"/>
              <w:bottom w:val="outset" w:sz="6" w:space="0" w:color="414142"/>
              <w:right w:val="outset" w:sz="6" w:space="0" w:color="414142"/>
            </w:tcBorders>
            <w:hideMark/>
          </w:tcPr>
          <w:p w14:paraId="7E9A4770" w14:textId="77777777" w:rsidR="0040685D" w:rsidRPr="00B03FCF" w:rsidRDefault="0040685D" w:rsidP="004B1A21">
            <w:pPr>
              <w:rPr>
                <w:b/>
                <w:bCs/>
                <w:lang w:val="lv-LV"/>
              </w:rPr>
            </w:pPr>
            <w:r w:rsidRPr="00B03FCF">
              <w:rPr>
                <w:b/>
                <w:bCs/>
                <w:lang w:val="lv-LV"/>
              </w:rPr>
              <w:t>4.2. </w:t>
            </w:r>
          </w:p>
        </w:tc>
        <w:tc>
          <w:tcPr>
            <w:tcW w:w="1203" w:type="pct"/>
            <w:tcBorders>
              <w:top w:val="outset" w:sz="6" w:space="0" w:color="414142"/>
              <w:left w:val="outset" w:sz="6" w:space="0" w:color="414142"/>
              <w:bottom w:val="outset" w:sz="6" w:space="0" w:color="414142"/>
              <w:right w:val="outset" w:sz="6" w:space="0" w:color="414142"/>
            </w:tcBorders>
            <w:hideMark/>
          </w:tcPr>
          <w:p w14:paraId="7FB38640" w14:textId="77777777" w:rsidR="0040685D" w:rsidRPr="00B03FCF" w:rsidRDefault="0040685D" w:rsidP="004B1A21">
            <w:pPr>
              <w:rPr>
                <w:b/>
                <w:bCs/>
                <w:lang w:val="lv-LV"/>
              </w:rPr>
            </w:pPr>
            <w:r w:rsidRPr="00B03FCF">
              <w:rPr>
                <w:b/>
                <w:bCs/>
                <w:lang w:val="lv-LV"/>
              </w:rPr>
              <w:t>Iekārtas</w:t>
            </w:r>
          </w:p>
        </w:tc>
        <w:tc>
          <w:tcPr>
            <w:tcW w:w="3427" w:type="pct"/>
            <w:tcBorders>
              <w:top w:val="outset" w:sz="6" w:space="0" w:color="414142"/>
              <w:left w:val="outset" w:sz="6" w:space="0" w:color="414142"/>
              <w:bottom w:val="outset" w:sz="6" w:space="0" w:color="414142"/>
              <w:right w:val="outset" w:sz="6" w:space="0" w:color="414142"/>
            </w:tcBorders>
            <w:hideMark/>
          </w:tcPr>
          <w:p w14:paraId="25323B1D" w14:textId="77777777" w:rsidR="0040685D" w:rsidRPr="00B03FCF" w:rsidRDefault="0040685D" w:rsidP="004B1A21">
            <w:pPr>
              <w:rPr>
                <w:lang w:val="lv-LV"/>
              </w:rPr>
            </w:pPr>
            <w:r w:rsidRPr="00B03FCF">
              <w:rPr>
                <w:lang w:val="lv-LV"/>
              </w:rPr>
              <w:t> </w:t>
            </w:r>
          </w:p>
        </w:tc>
      </w:tr>
      <w:tr w:rsidR="0040685D" w:rsidRPr="009F7EF8" w14:paraId="604037AC" w14:textId="77777777" w:rsidTr="00B03FCF">
        <w:trPr>
          <w:jc w:val="center"/>
        </w:trPr>
        <w:tc>
          <w:tcPr>
            <w:tcW w:w="370" w:type="pct"/>
            <w:tcBorders>
              <w:top w:val="outset" w:sz="6" w:space="0" w:color="414142"/>
              <w:left w:val="outset" w:sz="6" w:space="0" w:color="414142"/>
              <w:bottom w:val="outset" w:sz="6" w:space="0" w:color="414142"/>
              <w:right w:val="outset" w:sz="6" w:space="0" w:color="414142"/>
            </w:tcBorders>
            <w:hideMark/>
          </w:tcPr>
          <w:p w14:paraId="4B2D83E9" w14:textId="77777777" w:rsidR="0040685D" w:rsidRPr="00B03FCF" w:rsidRDefault="0040685D" w:rsidP="004028C0">
            <w:pPr>
              <w:rPr>
                <w:lang w:val="lv-LV"/>
              </w:rPr>
            </w:pPr>
            <w:r w:rsidRPr="00B03FCF">
              <w:rPr>
                <w:lang w:val="lv-LV"/>
              </w:rPr>
              <w:t>4.2.1. </w:t>
            </w:r>
          </w:p>
        </w:tc>
        <w:tc>
          <w:tcPr>
            <w:tcW w:w="1203" w:type="pct"/>
            <w:tcBorders>
              <w:top w:val="outset" w:sz="6" w:space="0" w:color="414142"/>
              <w:left w:val="outset" w:sz="6" w:space="0" w:color="414142"/>
              <w:bottom w:val="outset" w:sz="6" w:space="0" w:color="414142"/>
              <w:right w:val="outset" w:sz="6" w:space="0" w:color="414142"/>
            </w:tcBorders>
            <w:hideMark/>
          </w:tcPr>
          <w:p w14:paraId="2C2A64C7" w14:textId="2FEA0E6F" w:rsidR="0040685D" w:rsidRPr="00B03FCF" w:rsidRDefault="0040685D" w:rsidP="004028C0">
            <w:pPr>
              <w:rPr>
                <w:lang w:val="lv-LV"/>
              </w:rPr>
            </w:pPr>
            <w:r w:rsidRPr="00B03FCF">
              <w:rPr>
                <w:lang w:val="lv-LV"/>
              </w:rPr>
              <w:t>8.</w:t>
            </w:r>
            <w:r w:rsidR="004B1A21">
              <w:rPr>
                <w:lang w:val="lv-LV"/>
              </w:rPr>
              <w:t xml:space="preserve"> </w:t>
            </w:r>
            <w:r w:rsidRPr="00B03FCF">
              <w:rPr>
                <w:lang w:val="lv-LV"/>
              </w:rPr>
              <w:t>pielikumā sniedz galveno ražošanas un kontroles laboratorijas iekārtu uzskaitījumu, kurā norāda iekārtas</w:t>
            </w:r>
          </w:p>
        </w:tc>
        <w:tc>
          <w:tcPr>
            <w:tcW w:w="3427" w:type="pct"/>
            <w:tcBorders>
              <w:top w:val="outset" w:sz="6" w:space="0" w:color="414142"/>
              <w:left w:val="outset" w:sz="6" w:space="0" w:color="414142"/>
              <w:bottom w:val="outset" w:sz="6" w:space="0" w:color="414142"/>
              <w:right w:val="outset" w:sz="6" w:space="0" w:color="414142"/>
            </w:tcBorders>
            <w:hideMark/>
          </w:tcPr>
          <w:p w14:paraId="7168E5AE" w14:textId="77777777" w:rsidR="0040685D" w:rsidRPr="00B03FCF" w:rsidRDefault="0040685D" w:rsidP="00B03FCF">
            <w:pPr>
              <w:spacing w:before="240"/>
              <w:rPr>
                <w:lang w:val="lv-LV"/>
              </w:rPr>
            </w:pPr>
            <w:r w:rsidRPr="00B03FCF">
              <w:rPr>
                <w:lang w:val="lv-LV"/>
              </w:rPr>
              <w:t> </w:t>
            </w:r>
          </w:p>
        </w:tc>
      </w:tr>
      <w:tr w:rsidR="0040685D" w:rsidRPr="009F7EF8" w14:paraId="5F101AB5" w14:textId="77777777" w:rsidTr="00B03FCF">
        <w:trPr>
          <w:jc w:val="center"/>
        </w:trPr>
        <w:tc>
          <w:tcPr>
            <w:tcW w:w="370" w:type="pct"/>
            <w:tcBorders>
              <w:top w:val="outset" w:sz="6" w:space="0" w:color="414142"/>
              <w:left w:val="outset" w:sz="6" w:space="0" w:color="414142"/>
              <w:bottom w:val="outset" w:sz="6" w:space="0" w:color="414142"/>
              <w:right w:val="outset" w:sz="6" w:space="0" w:color="414142"/>
            </w:tcBorders>
            <w:hideMark/>
          </w:tcPr>
          <w:p w14:paraId="1AA4BE3E" w14:textId="77777777" w:rsidR="0040685D" w:rsidRPr="00B03FCF" w:rsidRDefault="0040685D" w:rsidP="004028C0">
            <w:pPr>
              <w:rPr>
                <w:lang w:val="lv-LV"/>
              </w:rPr>
            </w:pPr>
            <w:r w:rsidRPr="00B03FCF">
              <w:rPr>
                <w:lang w:val="lv-LV"/>
              </w:rPr>
              <w:t>4.2.2. </w:t>
            </w:r>
          </w:p>
        </w:tc>
        <w:tc>
          <w:tcPr>
            <w:tcW w:w="1203" w:type="pct"/>
            <w:tcBorders>
              <w:top w:val="outset" w:sz="6" w:space="0" w:color="414142"/>
              <w:left w:val="outset" w:sz="6" w:space="0" w:color="414142"/>
              <w:bottom w:val="outset" w:sz="6" w:space="0" w:color="414142"/>
              <w:right w:val="outset" w:sz="6" w:space="0" w:color="414142"/>
            </w:tcBorders>
            <w:hideMark/>
          </w:tcPr>
          <w:p w14:paraId="3D23148F" w14:textId="77777777" w:rsidR="0040685D" w:rsidRPr="00B03FCF" w:rsidRDefault="0040685D" w:rsidP="004028C0">
            <w:pPr>
              <w:rPr>
                <w:lang w:val="lv-LV"/>
              </w:rPr>
            </w:pPr>
            <w:r w:rsidRPr="00B03FCF">
              <w:rPr>
                <w:lang w:val="lv-LV"/>
              </w:rPr>
              <w:t>Tīrīšana un dezinfekcijas pasākumi</w:t>
            </w:r>
          </w:p>
        </w:tc>
        <w:tc>
          <w:tcPr>
            <w:tcW w:w="3427" w:type="pct"/>
            <w:tcBorders>
              <w:top w:val="outset" w:sz="6" w:space="0" w:color="414142"/>
              <w:left w:val="outset" w:sz="6" w:space="0" w:color="414142"/>
              <w:bottom w:val="outset" w:sz="6" w:space="0" w:color="414142"/>
              <w:right w:val="outset" w:sz="6" w:space="0" w:color="414142"/>
            </w:tcBorders>
            <w:hideMark/>
          </w:tcPr>
          <w:p w14:paraId="05D88918" w14:textId="77777777" w:rsidR="0040685D" w:rsidRPr="00B03FCF" w:rsidRDefault="0040685D" w:rsidP="00B03FCF">
            <w:pPr>
              <w:spacing w:after="60"/>
              <w:ind w:left="227" w:hanging="227"/>
              <w:rPr>
                <w:lang w:val="lv-LV"/>
              </w:rPr>
            </w:pPr>
            <w:r w:rsidRPr="00B03FCF">
              <w:rPr>
                <w:lang w:val="lv-LV"/>
              </w:rPr>
              <w:t>− Produktu saskares virsmu tīrīšanas un dezinfekcijas metožu īss apraksts (piemēram, manuālā tīrīšana, automātiskā tīrīšana (</w:t>
            </w:r>
            <w:proofErr w:type="spellStart"/>
            <w:r w:rsidRPr="00B03FCF">
              <w:rPr>
                <w:i/>
                <w:iCs/>
                <w:lang w:val="lv-LV"/>
              </w:rPr>
              <w:t>Clean-in-Place</w:t>
            </w:r>
            <w:proofErr w:type="spellEnd"/>
            <w:r w:rsidRPr="00B03FCF">
              <w:rPr>
                <w:lang w:val="lv-LV"/>
              </w:rPr>
              <w:t>))</w:t>
            </w:r>
          </w:p>
        </w:tc>
      </w:tr>
      <w:tr w:rsidR="0040685D" w:rsidRPr="009F7EF8" w14:paraId="6C684E61" w14:textId="77777777" w:rsidTr="00B03FCF">
        <w:trPr>
          <w:jc w:val="center"/>
        </w:trPr>
        <w:tc>
          <w:tcPr>
            <w:tcW w:w="370" w:type="pct"/>
            <w:tcBorders>
              <w:top w:val="outset" w:sz="6" w:space="0" w:color="414142"/>
              <w:left w:val="outset" w:sz="6" w:space="0" w:color="414142"/>
              <w:bottom w:val="outset" w:sz="6" w:space="0" w:color="414142"/>
              <w:right w:val="outset" w:sz="6" w:space="0" w:color="414142"/>
            </w:tcBorders>
            <w:hideMark/>
          </w:tcPr>
          <w:p w14:paraId="07DD8C6A" w14:textId="77777777" w:rsidR="0040685D" w:rsidRPr="00B03FCF" w:rsidRDefault="0040685D" w:rsidP="004028C0">
            <w:pPr>
              <w:rPr>
                <w:lang w:val="lv-LV"/>
              </w:rPr>
            </w:pPr>
            <w:r w:rsidRPr="00B03FCF">
              <w:rPr>
                <w:lang w:val="lv-LV"/>
              </w:rPr>
              <w:lastRenderedPageBreak/>
              <w:t>4.2.3. </w:t>
            </w:r>
          </w:p>
        </w:tc>
        <w:tc>
          <w:tcPr>
            <w:tcW w:w="1203" w:type="pct"/>
            <w:tcBorders>
              <w:top w:val="outset" w:sz="6" w:space="0" w:color="414142"/>
              <w:left w:val="outset" w:sz="6" w:space="0" w:color="414142"/>
              <w:bottom w:val="outset" w:sz="6" w:space="0" w:color="414142"/>
              <w:right w:val="outset" w:sz="6" w:space="0" w:color="414142"/>
            </w:tcBorders>
            <w:hideMark/>
          </w:tcPr>
          <w:p w14:paraId="59607F3F" w14:textId="77777777" w:rsidR="0040685D" w:rsidRPr="00B03FCF" w:rsidRDefault="0040685D" w:rsidP="004028C0">
            <w:pPr>
              <w:rPr>
                <w:lang w:val="lv-LV"/>
              </w:rPr>
            </w:pPr>
            <w:r w:rsidRPr="00B03FCF">
              <w:rPr>
                <w:lang w:val="lv-LV"/>
              </w:rPr>
              <w:t>Labas ražošanas prakses kritiskās datorizētās sistēmas</w:t>
            </w:r>
          </w:p>
        </w:tc>
        <w:tc>
          <w:tcPr>
            <w:tcW w:w="3427" w:type="pct"/>
            <w:tcBorders>
              <w:top w:val="outset" w:sz="6" w:space="0" w:color="414142"/>
              <w:left w:val="outset" w:sz="6" w:space="0" w:color="414142"/>
              <w:bottom w:val="outset" w:sz="6" w:space="0" w:color="414142"/>
              <w:right w:val="outset" w:sz="6" w:space="0" w:color="414142"/>
            </w:tcBorders>
            <w:hideMark/>
          </w:tcPr>
          <w:p w14:paraId="65FE6B53" w14:textId="77777777" w:rsidR="0040685D" w:rsidRPr="00B03FCF" w:rsidRDefault="0040685D" w:rsidP="00B03FCF">
            <w:pPr>
              <w:spacing w:after="120"/>
              <w:ind w:left="227" w:hanging="227"/>
              <w:rPr>
                <w:lang w:val="lv-LV"/>
              </w:rPr>
            </w:pPr>
            <w:r w:rsidRPr="00B03FCF">
              <w:rPr>
                <w:lang w:val="lv-LV"/>
              </w:rPr>
              <w:t>− Labas ražošanas prakses kritisko datorizēto sistēmu apraksts (izņemot specifisku iekārtu programmējamos loģiskos kontrolierus (PLC))</w:t>
            </w:r>
          </w:p>
        </w:tc>
      </w:tr>
      <w:tr w:rsidR="0040685D" w:rsidRPr="00215EA1" w14:paraId="58A2A9D1" w14:textId="77777777" w:rsidTr="00B03FCF">
        <w:trPr>
          <w:jc w:val="center"/>
        </w:trPr>
        <w:tc>
          <w:tcPr>
            <w:tcW w:w="5000" w:type="pct"/>
            <w:gridSpan w:val="3"/>
            <w:tcBorders>
              <w:top w:val="outset" w:sz="6" w:space="0" w:color="414142"/>
              <w:left w:val="outset" w:sz="6" w:space="0" w:color="414142"/>
              <w:bottom w:val="outset" w:sz="6" w:space="0" w:color="414142"/>
              <w:right w:val="outset" w:sz="6" w:space="0" w:color="414142"/>
            </w:tcBorders>
            <w:hideMark/>
          </w:tcPr>
          <w:p w14:paraId="7893C969" w14:textId="77777777" w:rsidR="0040685D" w:rsidRPr="00B03FCF" w:rsidRDefault="0040685D" w:rsidP="00B03FCF">
            <w:pPr>
              <w:spacing w:before="240"/>
              <w:rPr>
                <w:b/>
                <w:bCs/>
                <w:lang w:val="lv-LV"/>
              </w:rPr>
            </w:pPr>
            <w:r w:rsidRPr="00B03FCF">
              <w:rPr>
                <w:b/>
                <w:bCs/>
                <w:lang w:val="lv-LV"/>
              </w:rPr>
              <w:t>5. DOKUMENTĀCIJA</w:t>
            </w:r>
          </w:p>
        </w:tc>
      </w:tr>
      <w:tr w:rsidR="0040685D" w:rsidRPr="009F7EF8" w14:paraId="304F2702" w14:textId="77777777" w:rsidTr="00B03FCF">
        <w:trPr>
          <w:jc w:val="center"/>
        </w:trPr>
        <w:tc>
          <w:tcPr>
            <w:tcW w:w="370" w:type="pct"/>
            <w:tcBorders>
              <w:top w:val="outset" w:sz="6" w:space="0" w:color="414142"/>
              <w:left w:val="outset" w:sz="6" w:space="0" w:color="414142"/>
              <w:bottom w:val="outset" w:sz="6" w:space="0" w:color="414142"/>
              <w:right w:val="outset" w:sz="6" w:space="0" w:color="414142"/>
            </w:tcBorders>
            <w:hideMark/>
          </w:tcPr>
          <w:p w14:paraId="7359ADAF" w14:textId="77777777" w:rsidR="0040685D" w:rsidRPr="00B03FCF" w:rsidRDefault="0040685D" w:rsidP="004028C0">
            <w:pPr>
              <w:rPr>
                <w:lang w:val="lv-LV"/>
              </w:rPr>
            </w:pPr>
            <w:r w:rsidRPr="00B03FCF">
              <w:rPr>
                <w:lang w:val="lv-LV"/>
              </w:rPr>
              <w:t> </w:t>
            </w:r>
          </w:p>
        </w:tc>
        <w:tc>
          <w:tcPr>
            <w:tcW w:w="1203" w:type="pct"/>
            <w:tcBorders>
              <w:top w:val="outset" w:sz="6" w:space="0" w:color="414142"/>
              <w:left w:val="outset" w:sz="6" w:space="0" w:color="414142"/>
              <w:bottom w:val="outset" w:sz="6" w:space="0" w:color="414142"/>
              <w:right w:val="outset" w:sz="6" w:space="0" w:color="414142"/>
            </w:tcBorders>
            <w:hideMark/>
          </w:tcPr>
          <w:p w14:paraId="52690EF4" w14:textId="77777777" w:rsidR="0040685D" w:rsidRPr="00B03FCF" w:rsidRDefault="0040685D" w:rsidP="004028C0">
            <w:pPr>
              <w:rPr>
                <w:lang w:val="lv-LV"/>
              </w:rPr>
            </w:pPr>
            <w:r w:rsidRPr="00B03FCF">
              <w:rPr>
                <w:lang w:val="lv-LV"/>
              </w:rPr>
              <w:t> </w:t>
            </w:r>
          </w:p>
        </w:tc>
        <w:tc>
          <w:tcPr>
            <w:tcW w:w="3427" w:type="pct"/>
            <w:tcBorders>
              <w:top w:val="outset" w:sz="6" w:space="0" w:color="414142"/>
              <w:left w:val="outset" w:sz="6" w:space="0" w:color="414142"/>
              <w:bottom w:val="outset" w:sz="6" w:space="0" w:color="414142"/>
              <w:right w:val="outset" w:sz="6" w:space="0" w:color="414142"/>
            </w:tcBorders>
            <w:hideMark/>
          </w:tcPr>
          <w:p w14:paraId="236F9490" w14:textId="77777777" w:rsidR="0040685D" w:rsidRPr="00B03FCF" w:rsidRDefault="0040685D" w:rsidP="00BF247F">
            <w:pPr>
              <w:rPr>
                <w:lang w:val="lv-LV"/>
              </w:rPr>
            </w:pPr>
            <w:r w:rsidRPr="00B03FCF">
              <w:rPr>
                <w:lang w:val="lv-LV"/>
              </w:rPr>
              <w:t>− Dokumentācijas sistēmas apraksts (elektroniska, manuāla).</w:t>
            </w:r>
          </w:p>
          <w:p w14:paraId="0AA31DB3" w14:textId="77777777" w:rsidR="0040685D" w:rsidRPr="00B03FCF" w:rsidRDefault="0040685D" w:rsidP="00B03FCF">
            <w:pPr>
              <w:spacing w:before="240"/>
              <w:ind w:left="227" w:hanging="227"/>
              <w:rPr>
                <w:lang w:val="lv-LV"/>
              </w:rPr>
            </w:pPr>
            <w:r w:rsidRPr="00B03FCF">
              <w:rPr>
                <w:lang w:val="lv-LV"/>
              </w:rPr>
              <w:t>− Ja dokumenti un protokoli tiek uzglabāti vai arhivēti ārpus ražotnes (tai skaitā farmakovigilances dati, ja piemērojams), norāda:</w:t>
            </w:r>
          </w:p>
          <w:p w14:paraId="2EB71726" w14:textId="77777777" w:rsidR="0040685D" w:rsidRPr="00B03FCF" w:rsidRDefault="0040685D" w:rsidP="00B03FCF">
            <w:pPr>
              <w:spacing w:before="120"/>
              <w:ind w:left="227"/>
              <w:rPr>
                <w:lang w:val="lv-LV"/>
              </w:rPr>
            </w:pPr>
            <w:r w:rsidRPr="00B03FCF">
              <w:rPr>
                <w:lang w:val="lv-LV"/>
              </w:rPr>
              <w:t>a) dokumentu un protokolu veidus,</w:t>
            </w:r>
          </w:p>
          <w:p w14:paraId="40FFCC58" w14:textId="77777777" w:rsidR="0040685D" w:rsidRPr="00B03FCF" w:rsidRDefault="0040685D" w:rsidP="00B03FCF">
            <w:pPr>
              <w:spacing w:before="120" w:after="120"/>
              <w:ind w:left="482" w:hanging="255"/>
              <w:rPr>
                <w:lang w:val="lv-LV"/>
              </w:rPr>
            </w:pPr>
            <w:r w:rsidRPr="00B03FCF">
              <w:rPr>
                <w:lang w:val="lv-LV"/>
              </w:rPr>
              <w:t>b) uzglabāšanas vietas nosaukumu un adresi, kā arī aptuveno laiku, kas nepieciešams dokumentu atgādāšanai no ārpus ražotnes esošā arhīva</w:t>
            </w:r>
          </w:p>
        </w:tc>
      </w:tr>
      <w:tr w:rsidR="0040685D" w:rsidRPr="00215EA1" w14:paraId="57BAADA7" w14:textId="77777777" w:rsidTr="00B03FCF">
        <w:trPr>
          <w:jc w:val="center"/>
        </w:trPr>
        <w:tc>
          <w:tcPr>
            <w:tcW w:w="5000" w:type="pct"/>
            <w:gridSpan w:val="3"/>
            <w:tcBorders>
              <w:top w:val="outset" w:sz="6" w:space="0" w:color="414142"/>
              <w:left w:val="outset" w:sz="6" w:space="0" w:color="414142"/>
              <w:bottom w:val="outset" w:sz="6" w:space="0" w:color="414142"/>
              <w:right w:val="outset" w:sz="6" w:space="0" w:color="414142"/>
            </w:tcBorders>
            <w:hideMark/>
          </w:tcPr>
          <w:p w14:paraId="679845CD" w14:textId="77777777" w:rsidR="0040685D" w:rsidRPr="00B03FCF" w:rsidRDefault="0040685D" w:rsidP="00B03FCF">
            <w:pPr>
              <w:spacing w:before="240"/>
              <w:rPr>
                <w:b/>
                <w:bCs/>
                <w:lang w:val="lv-LV"/>
              </w:rPr>
            </w:pPr>
            <w:r w:rsidRPr="00B03FCF">
              <w:rPr>
                <w:b/>
                <w:bCs/>
                <w:lang w:val="lv-LV"/>
              </w:rPr>
              <w:t>6. RAŽOŠANA</w:t>
            </w:r>
          </w:p>
        </w:tc>
      </w:tr>
      <w:tr w:rsidR="0040685D" w:rsidRPr="009F7EF8" w14:paraId="1CB6A77B" w14:textId="77777777" w:rsidTr="00B03FCF">
        <w:trPr>
          <w:jc w:val="center"/>
        </w:trPr>
        <w:tc>
          <w:tcPr>
            <w:tcW w:w="370" w:type="pct"/>
            <w:tcBorders>
              <w:top w:val="outset" w:sz="6" w:space="0" w:color="414142"/>
              <w:left w:val="outset" w:sz="6" w:space="0" w:color="414142"/>
              <w:bottom w:val="outset" w:sz="6" w:space="0" w:color="414142"/>
              <w:right w:val="outset" w:sz="6" w:space="0" w:color="414142"/>
            </w:tcBorders>
            <w:hideMark/>
          </w:tcPr>
          <w:p w14:paraId="2FA4B3E4" w14:textId="77777777" w:rsidR="0040685D" w:rsidRPr="00B03FCF" w:rsidRDefault="0040685D" w:rsidP="004028C0">
            <w:pPr>
              <w:rPr>
                <w:b/>
                <w:bCs/>
                <w:lang w:val="lv-LV"/>
              </w:rPr>
            </w:pPr>
            <w:r w:rsidRPr="00B03FCF">
              <w:rPr>
                <w:b/>
                <w:bCs/>
                <w:lang w:val="lv-LV"/>
              </w:rPr>
              <w:t>6.1. </w:t>
            </w:r>
          </w:p>
        </w:tc>
        <w:tc>
          <w:tcPr>
            <w:tcW w:w="1203" w:type="pct"/>
            <w:tcBorders>
              <w:top w:val="outset" w:sz="6" w:space="0" w:color="414142"/>
              <w:left w:val="outset" w:sz="6" w:space="0" w:color="414142"/>
              <w:bottom w:val="outset" w:sz="6" w:space="0" w:color="414142"/>
              <w:right w:val="outset" w:sz="6" w:space="0" w:color="414142"/>
            </w:tcBorders>
            <w:hideMark/>
          </w:tcPr>
          <w:p w14:paraId="5C95EB99" w14:textId="77777777" w:rsidR="0040685D" w:rsidRPr="00B03FCF" w:rsidRDefault="0040685D" w:rsidP="004028C0">
            <w:pPr>
              <w:rPr>
                <w:b/>
                <w:bCs/>
                <w:lang w:val="lv-LV"/>
              </w:rPr>
            </w:pPr>
            <w:r w:rsidRPr="00B03FCF">
              <w:rPr>
                <w:b/>
                <w:bCs/>
                <w:lang w:val="lv-LV"/>
              </w:rPr>
              <w:t>Produktu veidi</w:t>
            </w:r>
          </w:p>
        </w:tc>
        <w:tc>
          <w:tcPr>
            <w:tcW w:w="3427" w:type="pct"/>
            <w:tcBorders>
              <w:top w:val="outset" w:sz="6" w:space="0" w:color="414142"/>
              <w:left w:val="outset" w:sz="6" w:space="0" w:color="414142"/>
              <w:bottom w:val="outset" w:sz="6" w:space="0" w:color="414142"/>
              <w:right w:val="outset" w:sz="6" w:space="0" w:color="414142"/>
            </w:tcBorders>
            <w:hideMark/>
          </w:tcPr>
          <w:p w14:paraId="7E7C2824" w14:textId="77777777" w:rsidR="0040685D" w:rsidRPr="00B03FCF" w:rsidRDefault="0040685D" w:rsidP="00BF247F">
            <w:pPr>
              <w:rPr>
                <w:lang w:val="lv-LV"/>
              </w:rPr>
            </w:pPr>
            <w:r w:rsidRPr="00B03FCF">
              <w:rPr>
                <w:lang w:val="lv-LV"/>
              </w:rPr>
              <w:t>Var atsaukties uz ražotnes apraksta 1. vai 2. pielikumu:</w:t>
            </w:r>
          </w:p>
          <w:p w14:paraId="7C1CEBEE" w14:textId="77777777" w:rsidR="0040685D" w:rsidRPr="00B03FCF" w:rsidRDefault="0040685D" w:rsidP="00B03FCF">
            <w:pPr>
              <w:spacing w:before="240"/>
              <w:rPr>
                <w:lang w:val="lv-LV"/>
              </w:rPr>
            </w:pPr>
            <w:r w:rsidRPr="00B03FCF">
              <w:rPr>
                <w:lang w:val="lv-LV"/>
              </w:rPr>
              <w:t>− Ražoto produktu veidi, tai skaitā:</w:t>
            </w:r>
          </w:p>
          <w:p w14:paraId="7C93F73A" w14:textId="77777777" w:rsidR="0040685D" w:rsidRPr="00B03FCF" w:rsidRDefault="0040685D" w:rsidP="00B03FCF">
            <w:pPr>
              <w:spacing w:before="120"/>
              <w:ind w:left="227"/>
              <w:rPr>
                <w:lang w:val="lv-LV"/>
              </w:rPr>
            </w:pPr>
            <w:r w:rsidRPr="00B03FCF">
              <w:rPr>
                <w:lang w:val="lv-LV"/>
              </w:rPr>
              <w:t>• ražotnē ražoto cilvēkiem paredzēto zāļu saraksts;</w:t>
            </w:r>
          </w:p>
          <w:p w14:paraId="53807051" w14:textId="77777777" w:rsidR="0040685D" w:rsidRPr="00B03FCF" w:rsidRDefault="0040685D" w:rsidP="00B03FCF">
            <w:pPr>
              <w:spacing w:before="120"/>
              <w:ind w:left="412" w:hanging="185"/>
              <w:rPr>
                <w:lang w:val="lv-LV"/>
              </w:rPr>
            </w:pPr>
            <w:r w:rsidRPr="00B03FCF">
              <w:rPr>
                <w:lang w:val="lv-LV"/>
              </w:rPr>
              <w:t>• jebkuru ražotnē ražoto klīniskajiem pētījumiem paredzēto pētāmo zāļu formu saraksts. Ja atšķiras no komerciālās ražošanas, norāda informāciju par ražošanas zonām un personālu.</w:t>
            </w:r>
          </w:p>
          <w:p w14:paraId="0161C432" w14:textId="77777777" w:rsidR="0040685D" w:rsidRPr="00B03FCF" w:rsidRDefault="0040685D" w:rsidP="00B03FCF">
            <w:pPr>
              <w:spacing w:before="240"/>
              <w:ind w:left="227" w:hanging="227"/>
              <w:rPr>
                <w:lang w:val="lv-LV"/>
              </w:rPr>
            </w:pPr>
            <w:r w:rsidRPr="00B03FCF">
              <w:rPr>
                <w:lang w:val="lv-LV"/>
              </w:rPr>
              <w:t xml:space="preserve">− Toksiskas vai bīstamas vielas (piemēram, ar augstu farmakoloģisko aktivitāti un </w:t>
            </w:r>
            <w:proofErr w:type="spellStart"/>
            <w:r w:rsidRPr="00B03FCF">
              <w:rPr>
                <w:lang w:val="lv-LV"/>
              </w:rPr>
              <w:t>sensibilizējošām</w:t>
            </w:r>
            <w:proofErr w:type="spellEnd"/>
            <w:r w:rsidRPr="00B03FCF">
              <w:rPr>
                <w:lang w:val="lv-LV"/>
              </w:rPr>
              <w:t xml:space="preserve"> īpašībām).</w:t>
            </w:r>
          </w:p>
          <w:p w14:paraId="1EB073CE" w14:textId="77777777" w:rsidR="0040685D" w:rsidRPr="00B03FCF" w:rsidRDefault="0040685D" w:rsidP="00B03FCF">
            <w:pPr>
              <w:spacing w:before="240"/>
              <w:ind w:left="227" w:hanging="227"/>
              <w:rPr>
                <w:lang w:val="lv-LV"/>
              </w:rPr>
            </w:pPr>
            <w:r w:rsidRPr="00B03FCF">
              <w:rPr>
                <w:lang w:val="lv-LV"/>
              </w:rPr>
              <w:t>− Produktu veidi, kas tiek ražoti tam speciāli atvēlētajās telpās vai kampaņu veidā, ja piemērojams.</w:t>
            </w:r>
          </w:p>
          <w:p w14:paraId="72575DCE" w14:textId="77777777" w:rsidR="0040685D" w:rsidRPr="00B03FCF" w:rsidRDefault="0040685D" w:rsidP="00B03FCF">
            <w:pPr>
              <w:spacing w:before="240" w:after="120"/>
              <w:ind w:left="227" w:hanging="227"/>
              <w:rPr>
                <w:lang w:val="lv-LV"/>
              </w:rPr>
            </w:pPr>
            <w:r w:rsidRPr="00B03FCF">
              <w:rPr>
                <w:lang w:val="lv-LV"/>
              </w:rPr>
              <w:t>− Procesu analītisko tehnoloģiju (PAT) pielietojums, ja piemērojams: vispārīgs atbilstošo tehnoloģiju un ar tām saistīto datorizēto sistēmu izklāsts</w:t>
            </w:r>
          </w:p>
        </w:tc>
      </w:tr>
      <w:tr w:rsidR="0040685D" w:rsidRPr="00215EA1" w14:paraId="3AFA544D" w14:textId="77777777" w:rsidTr="00B03FCF">
        <w:trPr>
          <w:jc w:val="center"/>
        </w:trPr>
        <w:tc>
          <w:tcPr>
            <w:tcW w:w="370" w:type="pct"/>
            <w:tcBorders>
              <w:top w:val="outset" w:sz="6" w:space="0" w:color="414142"/>
              <w:left w:val="outset" w:sz="6" w:space="0" w:color="414142"/>
              <w:bottom w:val="outset" w:sz="6" w:space="0" w:color="414142"/>
              <w:right w:val="outset" w:sz="6" w:space="0" w:color="414142"/>
            </w:tcBorders>
            <w:hideMark/>
          </w:tcPr>
          <w:p w14:paraId="2643CA50" w14:textId="77777777" w:rsidR="0040685D" w:rsidRPr="00B03FCF" w:rsidRDefault="0040685D" w:rsidP="004028C0">
            <w:pPr>
              <w:rPr>
                <w:b/>
                <w:bCs/>
                <w:lang w:val="lv-LV"/>
              </w:rPr>
            </w:pPr>
            <w:r w:rsidRPr="00B03FCF">
              <w:rPr>
                <w:b/>
                <w:bCs/>
                <w:lang w:val="lv-LV"/>
              </w:rPr>
              <w:t>6.2. </w:t>
            </w:r>
          </w:p>
        </w:tc>
        <w:tc>
          <w:tcPr>
            <w:tcW w:w="1203" w:type="pct"/>
            <w:tcBorders>
              <w:top w:val="outset" w:sz="6" w:space="0" w:color="414142"/>
              <w:left w:val="outset" w:sz="6" w:space="0" w:color="414142"/>
              <w:bottom w:val="outset" w:sz="6" w:space="0" w:color="414142"/>
              <w:right w:val="outset" w:sz="6" w:space="0" w:color="414142"/>
            </w:tcBorders>
            <w:hideMark/>
          </w:tcPr>
          <w:p w14:paraId="11B5347C" w14:textId="77777777" w:rsidR="0040685D" w:rsidRPr="00B03FCF" w:rsidRDefault="0040685D" w:rsidP="004028C0">
            <w:pPr>
              <w:rPr>
                <w:b/>
                <w:bCs/>
                <w:lang w:val="lv-LV"/>
              </w:rPr>
            </w:pPr>
            <w:r w:rsidRPr="00B03FCF">
              <w:rPr>
                <w:b/>
                <w:bCs/>
                <w:lang w:val="lv-LV"/>
              </w:rPr>
              <w:t>Procesu validācija</w:t>
            </w:r>
          </w:p>
        </w:tc>
        <w:tc>
          <w:tcPr>
            <w:tcW w:w="3427" w:type="pct"/>
            <w:tcBorders>
              <w:top w:val="outset" w:sz="6" w:space="0" w:color="414142"/>
              <w:left w:val="outset" w:sz="6" w:space="0" w:color="414142"/>
              <w:bottom w:val="outset" w:sz="6" w:space="0" w:color="414142"/>
              <w:right w:val="outset" w:sz="6" w:space="0" w:color="414142"/>
            </w:tcBorders>
            <w:hideMark/>
          </w:tcPr>
          <w:p w14:paraId="6FAB2F38" w14:textId="77777777" w:rsidR="0040685D" w:rsidRPr="00B03FCF" w:rsidRDefault="0040685D" w:rsidP="00BF247F">
            <w:pPr>
              <w:rPr>
                <w:lang w:val="lv-LV"/>
              </w:rPr>
            </w:pPr>
            <w:r w:rsidRPr="00B03FCF">
              <w:rPr>
                <w:lang w:val="lv-LV"/>
              </w:rPr>
              <w:t>− Procesu validācijas vispārīgās kārtības īss apraksts.</w:t>
            </w:r>
          </w:p>
          <w:p w14:paraId="153F5DB3" w14:textId="77777777" w:rsidR="0040685D" w:rsidRPr="00B03FCF" w:rsidRDefault="0040685D" w:rsidP="00B03FCF">
            <w:pPr>
              <w:spacing w:before="240" w:after="120"/>
              <w:ind w:left="227" w:hanging="227"/>
              <w:rPr>
                <w:lang w:val="lv-LV"/>
              </w:rPr>
            </w:pPr>
            <w:r w:rsidRPr="00B03FCF">
              <w:rPr>
                <w:lang w:val="lv-LV"/>
              </w:rPr>
              <w:t>− Atkārtota pārstrāde vai pārstrādes politika</w:t>
            </w:r>
          </w:p>
        </w:tc>
      </w:tr>
      <w:tr w:rsidR="0040685D" w:rsidRPr="00215EA1" w14:paraId="2DB90585" w14:textId="77777777" w:rsidTr="00B03FCF">
        <w:trPr>
          <w:jc w:val="center"/>
        </w:trPr>
        <w:tc>
          <w:tcPr>
            <w:tcW w:w="370" w:type="pct"/>
            <w:tcBorders>
              <w:top w:val="outset" w:sz="6" w:space="0" w:color="414142"/>
              <w:left w:val="outset" w:sz="6" w:space="0" w:color="414142"/>
              <w:bottom w:val="outset" w:sz="6" w:space="0" w:color="414142"/>
              <w:right w:val="outset" w:sz="6" w:space="0" w:color="414142"/>
            </w:tcBorders>
            <w:hideMark/>
          </w:tcPr>
          <w:p w14:paraId="3080D142" w14:textId="77777777" w:rsidR="0040685D" w:rsidRPr="00B03FCF" w:rsidRDefault="0040685D" w:rsidP="004028C0">
            <w:pPr>
              <w:rPr>
                <w:b/>
                <w:bCs/>
                <w:lang w:val="lv-LV"/>
              </w:rPr>
            </w:pPr>
            <w:r w:rsidRPr="00B03FCF">
              <w:rPr>
                <w:b/>
                <w:bCs/>
                <w:lang w:val="lv-LV"/>
              </w:rPr>
              <w:t>6.3. </w:t>
            </w:r>
          </w:p>
        </w:tc>
        <w:tc>
          <w:tcPr>
            <w:tcW w:w="1203" w:type="pct"/>
            <w:tcBorders>
              <w:top w:val="outset" w:sz="6" w:space="0" w:color="414142"/>
              <w:left w:val="outset" w:sz="6" w:space="0" w:color="414142"/>
              <w:bottom w:val="outset" w:sz="6" w:space="0" w:color="414142"/>
              <w:right w:val="outset" w:sz="6" w:space="0" w:color="414142"/>
            </w:tcBorders>
            <w:hideMark/>
          </w:tcPr>
          <w:p w14:paraId="58E8AF29" w14:textId="77777777" w:rsidR="0040685D" w:rsidRPr="00B03FCF" w:rsidRDefault="0040685D" w:rsidP="004028C0">
            <w:pPr>
              <w:rPr>
                <w:b/>
                <w:bCs/>
                <w:lang w:val="lv-LV"/>
              </w:rPr>
            </w:pPr>
            <w:r w:rsidRPr="00B03FCF">
              <w:rPr>
                <w:b/>
                <w:bCs/>
                <w:lang w:val="lv-LV"/>
              </w:rPr>
              <w:t>Materiālu vadība un novietošana un glabāšana noliktavās</w:t>
            </w:r>
          </w:p>
        </w:tc>
        <w:tc>
          <w:tcPr>
            <w:tcW w:w="3427" w:type="pct"/>
            <w:tcBorders>
              <w:top w:val="outset" w:sz="6" w:space="0" w:color="414142"/>
              <w:left w:val="outset" w:sz="6" w:space="0" w:color="414142"/>
              <w:bottom w:val="outset" w:sz="6" w:space="0" w:color="414142"/>
              <w:right w:val="outset" w:sz="6" w:space="0" w:color="414142"/>
            </w:tcBorders>
            <w:hideMark/>
          </w:tcPr>
          <w:p w14:paraId="71949E18" w14:textId="77777777" w:rsidR="0040685D" w:rsidRPr="00B03FCF" w:rsidRDefault="0040685D" w:rsidP="00B03FCF">
            <w:pPr>
              <w:ind w:left="227" w:hanging="227"/>
              <w:rPr>
                <w:lang w:val="lv-LV"/>
              </w:rPr>
            </w:pPr>
            <w:r w:rsidRPr="00B03FCF">
              <w:rPr>
                <w:lang w:val="lv-LV"/>
              </w:rPr>
              <w:t>− Pasākumi darbību veikšanai ar izejmateriāliem, iepakojuma materiāliem, neiepakotajiem produktiem un galaproduktiem, iekļaujot paraugu ņemšanu, karantīnu, izlaidi un uzglabāšanu.</w:t>
            </w:r>
          </w:p>
          <w:p w14:paraId="6D81F5A1" w14:textId="77777777" w:rsidR="0040685D" w:rsidRPr="00B03FCF" w:rsidRDefault="0040685D" w:rsidP="00B03FCF">
            <w:pPr>
              <w:spacing w:before="240" w:after="120"/>
              <w:ind w:left="227" w:hanging="227"/>
              <w:rPr>
                <w:lang w:val="lv-LV"/>
              </w:rPr>
            </w:pPr>
            <w:r w:rsidRPr="00B03FCF">
              <w:rPr>
                <w:lang w:val="lv-LV"/>
              </w:rPr>
              <w:t>− Pasākumi darbību veikšanai ar noraidītajiem materiāliem un produktiem</w:t>
            </w:r>
          </w:p>
        </w:tc>
      </w:tr>
    </w:tbl>
    <w:p w14:paraId="036A2E1B" w14:textId="77777777" w:rsidR="00C0286B" w:rsidRDefault="00C0286B">
      <w:r>
        <w:br w:type="page"/>
      </w:r>
    </w:p>
    <w:tbl>
      <w:tblPr>
        <w:tblW w:w="4927"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660"/>
        <w:gridCol w:w="2147"/>
        <w:gridCol w:w="6116"/>
      </w:tblGrid>
      <w:tr w:rsidR="0040685D" w:rsidRPr="00215EA1" w14:paraId="0AB606D5" w14:textId="77777777" w:rsidTr="00B03FCF">
        <w:trPr>
          <w:jc w:val="center"/>
        </w:trPr>
        <w:tc>
          <w:tcPr>
            <w:tcW w:w="5000" w:type="pct"/>
            <w:gridSpan w:val="3"/>
            <w:tcBorders>
              <w:top w:val="outset" w:sz="6" w:space="0" w:color="414142"/>
              <w:left w:val="outset" w:sz="6" w:space="0" w:color="414142"/>
              <w:bottom w:val="outset" w:sz="6" w:space="0" w:color="414142"/>
              <w:right w:val="outset" w:sz="6" w:space="0" w:color="414142"/>
            </w:tcBorders>
            <w:hideMark/>
          </w:tcPr>
          <w:p w14:paraId="2E1585AD" w14:textId="518C035F" w:rsidR="0040685D" w:rsidRPr="00B03FCF" w:rsidRDefault="0040685D" w:rsidP="00B03FCF">
            <w:pPr>
              <w:spacing w:before="240"/>
              <w:rPr>
                <w:b/>
                <w:bCs/>
                <w:lang w:val="lv-LV"/>
              </w:rPr>
            </w:pPr>
            <w:r w:rsidRPr="00B03FCF">
              <w:rPr>
                <w:b/>
                <w:bCs/>
                <w:lang w:val="lv-LV"/>
              </w:rPr>
              <w:lastRenderedPageBreak/>
              <w:t>7. KVALITĀTES KONTROLE</w:t>
            </w:r>
          </w:p>
        </w:tc>
      </w:tr>
      <w:tr w:rsidR="0040685D" w:rsidRPr="009F7EF8" w14:paraId="1D282B5D" w14:textId="77777777" w:rsidTr="00B03FCF">
        <w:trPr>
          <w:jc w:val="center"/>
        </w:trPr>
        <w:tc>
          <w:tcPr>
            <w:tcW w:w="370" w:type="pct"/>
            <w:tcBorders>
              <w:top w:val="outset" w:sz="6" w:space="0" w:color="414142"/>
              <w:left w:val="outset" w:sz="6" w:space="0" w:color="414142"/>
              <w:bottom w:val="outset" w:sz="6" w:space="0" w:color="414142"/>
              <w:right w:val="outset" w:sz="6" w:space="0" w:color="414142"/>
            </w:tcBorders>
            <w:hideMark/>
          </w:tcPr>
          <w:p w14:paraId="0430C9B6" w14:textId="77777777" w:rsidR="0040685D" w:rsidRPr="00B03FCF" w:rsidRDefault="0040685D" w:rsidP="004028C0">
            <w:pPr>
              <w:rPr>
                <w:lang w:val="lv-LV"/>
              </w:rPr>
            </w:pPr>
            <w:r w:rsidRPr="00B03FCF">
              <w:rPr>
                <w:lang w:val="lv-LV"/>
              </w:rPr>
              <w:t> </w:t>
            </w:r>
          </w:p>
        </w:tc>
        <w:tc>
          <w:tcPr>
            <w:tcW w:w="1203" w:type="pct"/>
            <w:tcBorders>
              <w:top w:val="outset" w:sz="6" w:space="0" w:color="414142"/>
              <w:left w:val="outset" w:sz="6" w:space="0" w:color="414142"/>
              <w:bottom w:val="outset" w:sz="6" w:space="0" w:color="414142"/>
              <w:right w:val="outset" w:sz="6" w:space="0" w:color="414142"/>
            </w:tcBorders>
            <w:hideMark/>
          </w:tcPr>
          <w:p w14:paraId="5EB704A9" w14:textId="77777777" w:rsidR="0040685D" w:rsidRPr="00B03FCF" w:rsidRDefault="0040685D" w:rsidP="004028C0">
            <w:pPr>
              <w:rPr>
                <w:lang w:val="lv-LV"/>
              </w:rPr>
            </w:pPr>
            <w:r w:rsidRPr="00B03FCF">
              <w:rPr>
                <w:lang w:val="lv-LV"/>
              </w:rPr>
              <w:t> </w:t>
            </w:r>
          </w:p>
        </w:tc>
        <w:tc>
          <w:tcPr>
            <w:tcW w:w="3427" w:type="pct"/>
            <w:tcBorders>
              <w:top w:val="outset" w:sz="6" w:space="0" w:color="414142"/>
              <w:left w:val="outset" w:sz="6" w:space="0" w:color="414142"/>
              <w:bottom w:val="outset" w:sz="6" w:space="0" w:color="414142"/>
              <w:right w:val="outset" w:sz="6" w:space="0" w:color="414142"/>
            </w:tcBorders>
            <w:hideMark/>
          </w:tcPr>
          <w:p w14:paraId="2E3AB46B" w14:textId="77777777" w:rsidR="0040685D" w:rsidRPr="00B03FCF" w:rsidRDefault="0040685D" w:rsidP="00B03FCF">
            <w:pPr>
              <w:spacing w:after="120"/>
              <w:ind w:left="227" w:hanging="227"/>
              <w:rPr>
                <w:lang w:val="lv-LV"/>
              </w:rPr>
            </w:pPr>
            <w:r w:rsidRPr="00B03FCF">
              <w:rPr>
                <w:lang w:val="lv-LV"/>
              </w:rPr>
              <w:t>− Ražotnē veikto kvalitātes kontroles darbību apraksts attiecībā uz fizikālo, ķīmisko, mikrobioloģisko un bioloģisko testēšanu</w:t>
            </w:r>
          </w:p>
        </w:tc>
      </w:tr>
      <w:tr w:rsidR="0040685D" w:rsidRPr="009F7EF8" w14:paraId="0C0D75AF" w14:textId="77777777" w:rsidTr="00B03FCF">
        <w:trPr>
          <w:jc w:val="center"/>
        </w:trPr>
        <w:tc>
          <w:tcPr>
            <w:tcW w:w="5000" w:type="pct"/>
            <w:gridSpan w:val="3"/>
            <w:tcBorders>
              <w:top w:val="outset" w:sz="6" w:space="0" w:color="414142"/>
              <w:left w:val="outset" w:sz="6" w:space="0" w:color="414142"/>
              <w:bottom w:val="outset" w:sz="6" w:space="0" w:color="414142"/>
              <w:right w:val="outset" w:sz="6" w:space="0" w:color="414142"/>
            </w:tcBorders>
            <w:hideMark/>
          </w:tcPr>
          <w:p w14:paraId="291454FF" w14:textId="77777777" w:rsidR="0040685D" w:rsidRPr="00B03FCF" w:rsidRDefault="0040685D" w:rsidP="00B03FCF">
            <w:pPr>
              <w:spacing w:before="240"/>
              <w:rPr>
                <w:b/>
                <w:bCs/>
                <w:lang w:val="lv-LV"/>
              </w:rPr>
            </w:pPr>
            <w:r w:rsidRPr="00B03FCF">
              <w:rPr>
                <w:b/>
                <w:bCs/>
                <w:lang w:val="lv-LV"/>
              </w:rPr>
              <w:t>8. IZPLATĪŠANA, SŪDZĪBAS, PRODUKTU DEFEKTI UN ATSAUKŠANA</w:t>
            </w:r>
          </w:p>
        </w:tc>
      </w:tr>
      <w:tr w:rsidR="0040685D" w:rsidRPr="009F7EF8" w14:paraId="4B88CAD9" w14:textId="77777777" w:rsidTr="00B03FCF">
        <w:trPr>
          <w:jc w:val="center"/>
        </w:trPr>
        <w:tc>
          <w:tcPr>
            <w:tcW w:w="370" w:type="pct"/>
            <w:tcBorders>
              <w:top w:val="outset" w:sz="6" w:space="0" w:color="414142"/>
              <w:left w:val="outset" w:sz="6" w:space="0" w:color="414142"/>
              <w:bottom w:val="outset" w:sz="6" w:space="0" w:color="414142"/>
              <w:right w:val="outset" w:sz="6" w:space="0" w:color="414142"/>
            </w:tcBorders>
            <w:hideMark/>
          </w:tcPr>
          <w:p w14:paraId="7B687324" w14:textId="77777777" w:rsidR="0040685D" w:rsidRPr="00B03FCF" w:rsidRDefault="0040685D" w:rsidP="004028C0">
            <w:pPr>
              <w:rPr>
                <w:b/>
                <w:bCs/>
                <w:lang w:val="lv-LV"/>
              </w:rPr>
            </w:pPr>
            <w:r w:rsidRPr="00B03FCF">
              <w:rPr>
                <w:b/>
                <w:bCs/>
                <w:lang w:val="lv-LV"/>
              </w:rPr>
              <w:t>8.1. </w:t>
            </w:r>
          </w:p>
        </w:tc>
        <w:tc>
          <w:tcPr>
            <w:tcW w:w="1203" w:type="pct"/>
            <w:tcBorders>
              <w:top w:val="outset" w:sz="6" w:space="0" w:color="414142"/>
              <w:left w:val="outset" w:sz="6" w:space="0" w:color="414142"/>
              <w:bottom w:val="outset" w:sz="6" w:space="0" w:color="414142"/>
              <w:right w:val="outset" w:sz="6" w:space="0" w:color="414142"/>
            </w:tcBorders>
            <w:hideMark/>
          </w:tcPr>
          <w:p w14:paraId="71163199" w14:textId="77777777" w:rsidR="0040685D" w:rsidRPr="00B03FCF" w:rsidRDefault="0040685D" w:rsidP="004028C0">
            <w:pPr>
              <w:rPr>
                <w:lang w:val="lv-LV"/>
              </w:rPr>
            </w:pPr>
            <w:r w:rsidRPr="00B03FCF">
              <w:rPr>
                <w:b/>
                <w:bCs/>
                <w:bdr w:val="none" w:sz="0" w:space="0" w:color="auto" w:frame="1"/>
                <w:lang w:val="lv-LV"/>
              </w:rPr>
              <w:t>Izplatīšana</w:t>
            </w:r>
            <w:r w:rsidRPr="00B03FCF">
              <w:rPr>
                <w:lang w:val="lv-LV"/>
              </w:rPr>
              <w:t> (attiecībā uz posmu, par kuru atbildīgs ir ražotājs)</w:t>
            </w:r>
          </w:p>
        </w:tc>
        <w:tc>
          <w:tcPr>
            <w:tcW w:w="3427" w:type="pct"/>
            <w:tcBorders>
              <w:top w:val="outset" w:sz="6" w:space="0" w:color="414142"/>
              <w:left w:val="outset" w:sz="6" w:space="0" w:color="414142"/>
              <w:bottom w:val="outset" w:sz="6" w:space="0" w:color="414142"/>
              <w:right w:val="outset" w:sz="6" w:space="0" w:color="414142"/>
            </w:tcBorders>
            <w:hideMark/>
          </w:tcPr>
          <w:p w14:paraId="7B79AECB" w14:textId="4C898685" w:rsidR="0040685D" w:rsidRPr="00B03FCF" w:rsidRDefault="0040685D" w:rsidP="00B03FCF">
            <w:pPr>
              <w:ind w:left="227" w:hanging="227"/>
              <w:rPr>
                <w:lang w:val="lv-LV"/>
              </w:rPr>
            </w:pPr>
            <w:r w:rsidRPr="00B03FCF">
              <w:rPr>
                <w:lang w:val="lv-LV"/>
              </w:rPr>
              <w:t>− Firmu veidi (vairumtirdzniecības licences īpašnieki, ražošanas licences īpašnieki un citi) un to atrašanās vietas (piemēram, Eiropas Savienība, Eiropas Ekonomikas zona, ASV), uz kurieni no ražotnes nosūta produktus</w:t>
            </w:r>
            <w:r w:rsidR="004B1A21">
              <w:rPr>
                <w:lang w:val="lv-LV"/>
              </w:rPr>
              <w:t>.</w:t>
            </w:r>
          </w:p>
          <w:p w14:paraId="06339776" w14:textId="138CF645" w:rsidR="0040685D" w:rsidRPr="00B03FCF" w:rsidRDefault="0040685D" w:rsidP="00B03FCF">
            <w:pPr>
              <w:spacing w:before="240"/>
              <w:ind w:left="227" w:hanging="227"/>
              <w:rPr>
                <w:lang w:val="lv-LV"/>
              </w:rPr>
            </w:pPr>
            <w:r w:rsidRPr="00B03FCF">
              <w:rPr>
                <w:lang w:val="lv-LV"/>
              </w:rPr>
              <w:t>− Sistēmas apraksts – kā tiek veikta pārbaude, vai katram pircējam un saņēmējam ir likumīgas tiesības saņemt zāles no ražotāja, kā tiek nodrošināti atbilstoši vides apstākļi transportēšanas laikā (piemēram, temperatūras uzraudzība un kontrole)</w:t>
            </w:r>
            <w:r w:rsidR="004B1A21">
              <w:rPr>
                <w:lang w:val="lv-LV"/>
              </w:rPr>
              <w:t>.</w:t>
            </w:r>
          </w:p>
          <w:p w14:paraId="04464B22" w14:textId="215F1A60" w:rsidR="0040685D" w:rsidRPr="00B03FCF" w:rsidRDefault="0040685D" w:rsidP="00B03FCF">
            <w:pPr>
              <w:spacing w:before="240"/>
              <w:ind w:left="227" w:hanging="227"/>
              <w:rPr>
                <w:lang w:val="lv-LV"/>
              </w:rPr>
            </w:pPr>
            <w:r w:rsidRPr="00B03FCF">
              <w:rPr>
                <w:lang w:val="lv-LV"/>
              </w:rPr>
              <w:t>− Pasākumi produktu izplatīšanā un metodes produktu izsekojamības nodrošināšanai</w:t>
            </w:r>
            <w:r w:rsidR="004B1A21">
              <w:rPr>
                <w:lang w:val="lv-LV"/>
              </w:rPr>
              <w:t>.</w:t>
            </w:r>
          </w:p>
          <w:p w14:paraId="17BD12D9" w14:textId="77777777" w:rsidR="0040685D" w:rsidRPr="00B03FCF" w:rsidRDefault="0040685D" w:rsidP="00B03FCF">
            <w:pPr>
              <w:spacing w:before="240"/>
              <w:ind w:left="227" w:hanging="227"/>
              <w:rPr>
                <w:lang w:val="lv-LV"/>
              </w:rPr>
            </w:pPr>
            <w:r w:rsidRPr="00B03FCF">
              <w:rPr>
                <w:lang w:val="lv-LV"/>
              </w:rPr>
              <w:t>− Pasākumi, kas tiek veikti, lai novērstu ražotāja produktu nonākšanu nelegālās piegādes ķēdē</w:t>
            </w:r>
          </w:p>
        </w:tc>
      </w:tr>
      <w:tr w:rsidR="0040685D" w:rsidRPr="009F7EF8" w14:paraId="1E28A243" w14:textId="77777777" w:rsidTr="00B03FCF">
        <w:trPr>
          <w:jc w:val="center"/>
        </w:trPr>
        <w:tc>
          <w:tcPr>
            <w:tcW w:w="370" w:type="pct"/>
            <w:tcBorders>
              <w:top w:val="outset" w:sz="6" w:space="0" w:color="414142"/>
              <w:left w:val="outset" w:sz="6" w:space="0" w:color="414142"/>
              <w:bottom w:val="outset" w:sz="6" w:space="0" w:color="414142"/>
              <w:right w:val="outset" w:sz="6" w:space="0" w:color="414142"/>
            </w:tcBorders>
            <w:hideMark/>
          </w:tcPr>
          <w:p w14:paraId="59DAD3A0" w14:textId="77777777" w:rsidR="0040685D" w:rsidRPr="00B03FCF" w:rsidRDefault="0040685D" w:rsidP="004028C0">
            <w:pPr>
              <w:rPr>
                <w:b/>
                <w:bCs/>
                <w:lang w:val="lv-LV"/>
              </w:rPr>
            </w:pPr>
            <w:r w:rsidRPr="00B03FCF">
              <w:rPr>
                <w:b/>
                <w:bCs/>
                <w:lang w:val="lv-LV"/>
              </w:rPr>
              <w:t>8.2.</w:t>
            </w:r>
          </w:p>
        </w:tc>
        <w:tc>
          <w:tcPr>
            <w:tcW w:w="1203" w:type="pct"/>
            <w:tcBorders>
              <w:top w:val="outset" w:sz="6" w:space="0" w:color="414142"/>
              <w:left w:val="outset" w:sz="6" w:space="0" w:color="414142"/>
              <w:bottom w:val="outset" w:sz="6" w:space="0" w:color="414142"/>
              <w:right w:val="outset" w:sz="6" w:space="0" w:color="414142"/>
            </w:tcBorders>
            <w:hideMark/>
          </w:tcPr>
          <w:p w14:paraId="3AF59770" w14:textId="77777777" w:rsidR="0040685D" w:rsidRPr="00B03FCF" w:rsidRDefault="0040685D" w:rsidP="004028C0">
            <w:pPr>
              <w:rPr>
                <w:b/>
                <w:bCs/>
                <w:lang w:val="lv-LV"/>
              </w:rPr>
            </w:pPr>
            <w:r w:rsidRPr="00B03FCF">
              <w:rPr>
                <w:b/>
                <w:bCs/>
                <w:lang w:val="lv-LV"/>
              </w:rPr>
              <w:t>Sūdzības, produktu defekti un atsaukšana</w:t>
            </w:r>
          </w:p>
        </w:tc>
        <w:tc>
          <w:tcPr>
            <w:tcW w:w="3427" w:type="pct"/>
            <w:tcBorders>
              <w:top w:val="outset" w:sz="6" w:space="0" w:color="414142"/>
              <w:left w:val="outset" w:sz="6" w:space="0" w:color="414142"/>
              <w:bottom w:val="outset" w:sz="6" w:space="0" w:color="414142"/>
              <w:right w:val="outset" w:sz="6" w:space="0" w:color="414142"/>
            </w:tcBorders>
            <w:hideMark/>
          </w:tcPr>
          <w:p w14:paraId="7ABF7641" w14:textId="77777777" w:rsidR="0040685D" w:rsidRPr="00B03FCF" w:rsidRDefault="0040685D" w:rsidP="00B03FCF">
            <w:pPr>
              <w:ind w:left="227" w:hanging="227"/>
              <w:rPr>
                <w:lang w:val="lv-LV"/>
              </w:rPr>
            </w:pPr>
            <w:r w:rsidRPr="00B03FCF">
              <w:rPr>
                <w:lang w:val="lv-LV"/>
              </w:rPr>
              <w:t>− Darbības sūdzību, produktu defektu un produktu atsaukšanas gadījumā – īss sistēmas apraksts</w:t>
            </w:r>
          </w:p>
        </w:tc>
      </w:tr>
      <w:tr w:rsidR="0040685D" w:rsidRPr="00215EA1" w14:paraId="6059A370" w14:textId="77777777" w:rsidTr="00B03FCF">
        <w:trPr>
          <w:jc w:val="center"/>
        </w:trPr>
        <w:tc>
          <w:tcPr>
            <w:tcW w:w="5000" w:type="pct"/>
            <w:gridSpan w:val="3"/>
            <w:tcBorders>
              <w:top w:val="outset" w:sz="6" w:space="0" w:color="414142"/>
              <w:left w:val="outset" w:sz="6" w:space="0" w:color="414142"/>
              <w:bottom w:val="outset" w:sz="6" w:space="0" w:color="414142"/>
              <w:right w:val="outset" w:sz="6" w:space="0" w:color="414142"/>
            </w:tcBorders>
            <w:hideMark/>
          </w:tcPr>
          <w:p w14:paraId="17E5A78E" w14:textId="77777777" w:rsidR="0040685D" w:rsidRPr="00B03FCF" w:rsidRDefault="0040685D" w:rsidP="00B03FCF">
            <w:pPr>
              <w:spacing w:before="240"/>
              <w:rPr>
                <w:b/>
                <w:bCs/>
                <w:lang w:val="lv-LV"/>
              </w:rPr>
            </w:pPr>
            <w:r w:rsidRPr="00B03FCF">
              <w:rPr>
                <w:b/>
                <w:bCs/>
                <w:lang w:val="lv-LV"/>
              </w:rPr>
              <w:t>9. PAŠINSPEKCIJA</w:t>
            </w:r>
          </w:p>
        </w:tc>
      </w:tr>
      <w:tr w:rsidR="0040685D" w:rsidRPr="009F7EF8" w14:paraId="3D57DFD9" w14:textId="77777777" w:rsidTr="00B03FCF">
        <w:trPr>
          <w:jc w:val="center"/>
        </w:trPr>
        <w:tc>
          <w:tcPr>
            <w:tcW w:w="370" w:type="pct"/>
            <w:tcBorders>
              <w:top w:val="outset" w:sz="6" w:space="0" w:color="414142"/>
              <w:left w:val="outset" w:sz="6" w:space="0" w:color="414142"/>
              <w:bottom w:val="outset" w:sz="6" w:space="0" w:color="414142"/>
              <w:right w:val="outset" w:sz="6" w:space="0" w:color="414142"/>
            </w:tcBorders>
            <w:hideMark/>
          </w:tcPr>
          <w:p w14:paraId="69DFEA02" w14:textId="77777777" w:rsidR="0040685D" w:rsidRPr="00B03FCF" w:rsidRDefault="0040685D" w:rsidP="004028C0">
            <w:pPr>
              <w:rPr>
                <w:lang w:val="lv-LV"/>
              </w:rPr>
            </w:pPr>
            <w:r w:rsidRPr="00B03FCF">
              <w:rPr>
                <w:lang w:val="lv-LV"/>
              </w:rPr>
              <w:t> </w:t>
            </w:r>
          </w:p>
        </w:tc>
        <w:tc>
          <w:tcPr>
            <w:tcW w:w="1203" w:type="pct"/>
            <w:tcBorders>
              <w:top w:val="outset" w:sz="6" w:space="0" w:color="414142"/>
              <w:left w:val="outset" w:sz="6" w:space="0" w:color="414142"/>
              <w:bottom w:val="outset" w:sz="6" w:space="0" w:color="414142"/>
              <w:right w:val="outset" w:sz="6" w:space="0" w:color="414142"/>
            </w:tcBorders>
            <w:hideMark/>
          </w:tcPr>
          <w:p w14:paraId="4E214543" w14:textId="77777777" w:rsidR="0040685D" w:rsidRPr="00B03FCF" w:rsidRDefault="0040685D" w:rsidP="004028C0">
            <w:pPr>
              <w:rPr>
                <w:lang w:val="lv-LV"/>
              </w:rPr>
            </w:pPr>
            <w:r w:rsidRPr="00B03FCF">
              <w:rPr>
                <w:lang w:val="lv-LV"/>
              </w:rPr>
              <w:t> </w:t>
            </w:r>
          </w:p>
        </w:tc>
        <w:tc>
          <w:tcPr>
            <w:tcW w:w="3427" w:type="pct"/>
            <w:tcBorders>
              <w:top w:val="outset" w:sz="6" w:space="0" w:color="414142"/>
              <w:left w:val="outset" w:sz="6" w:space="0" w:color="414142"/>
              <w:bottom w:val="outset" w:sz="6" w:space="0" w:color="414142"/>
              <w:right w:val="outset" w:sz="6" w:space="0" w:color="414142"/>
            </w:tcBorders>
            <w:hideMark/>
          </w:tcPr>
          <w:p w14:paraId="6D6B02D0" w14:textId="77777777" w:rsidR="0040685D" w:rsidRPr="00B03FCF" w:rsidRDefault="0040685D" w:rsidP="00B03FCF">
            <w:pPr>
              <w:spacing w:after="120"/>
              <w:ind w:left="227" w:hanging="227"/>
              <w:rPr>
                <w:lang w:val="lv-LV"/>
              </w:rPr>
            </w:pPr>
            <w:r w:rsidRPr="00B03FCF">
              <w:rPr>
                <w:lang w:val="lv-LV"/>
              </w:rPr>
              <w:t>− </w:t>
            </w:r>
            <w:proofErr w:type="spellStart"/>
            <w:r w:rsidRPr="00B03FCF">
              <w:rPr>
                <w:lang w:val="lv-LV"/>
              </w:rPr>
              <w:t>Pašinspekcijas</w:t>
            </w:r>
            <w:proofErr w:type="spellEnd"/>
            <w:r w:rsidRPr="00B03FCF">
              <w:rPr>
                <w:lang w:val="lv-LV"/>
              </w:rPr>
              <w:t xml:space="preserve"> sistēmas īss apraksts, pievēršot uzmanību kritērijiem, atbilstoši kuriem tiek izvēlētas jomas, kas tiks pārbaudītas plānotajās inspekcijās, kā arī praktiskajai kārtībai un turpmākajām darbībām</w:t>
            </w:r>
          </w:p>
        </w:tc>
      </w:tr>
    </w:tbl>
    <w:p w14:paraId="6F334C17" w14:textId="77777777" w:rsidR="0040685D" w:rsidRPr="00B03FCF" w:rsidRDefault="0040685D" w:rsidP="0040685D">
      <w:pPr>
        <w:pStyle w:val="NoSpacing"/>
        <w:numPr>
          <w:ilvl w:val="0"/>
          <w:numId w:val="3"/>
        </w:numPr>
        <w:rPr>
          <w:rFonts w:ascii="Times New Roman" w:hAnsi="Times New Roman"/>
          <w:sz w:val="24"/>
          <w:szCs w:val="24"/>
          <w:lang w:val="lv-LV"/>
        </w:rPr>
      </w:pPr>
    </w:p>
    <w:p w14:paraId="1DFAFA68" w14:textId="77777777" w:rsidR="0040685D" w:rsidRPr="00B03FCF" w:rsidRDefault="0040685D" w:rsidP="00B03FCF">
      <w:pPr>
        <w:pStyle w:val="NoSpacing"/>
        <w:numPr>
          <w:ilvl w:val="0"/>
          <w:numId w:val="3"/>
        </w:numPr>
        <w:jc w:val="both"/>
        <w:rPr>
          <w:rFonts w:ascii="Times New Roman" w:hAnsi="Times New Roman"/>
          <w:sz w:val="24"/>
          <w:szCs w:val="24"/>
          <w:lang w:val="lv-LV"/>
        </w:rPr>
      </w:pPr>
      <w:r w:rsidRPr="00B03FCF">
        <w:rPr>
          <w:rFonts w:ascii="Times New Roman" w:hAnsi="Times New Roman"/>
          <w:sz w:val="24"/>
          <w:szCs w:val="24"/>
          <w:lang w:val="lv-LV"/>
        </w:rPr>
        <w:t>1. pielikums. Derīgas speciālās atļaujas (licences) zāļu ražošanai kopija (ja licenci izdevusi citas valsts kompetentā iestāde).</w:t>
      </w:r>
    </w:p>
    <w:p w14:paraId="4065188F" w14:textId="77777777" w:rsidR="0040685D" w:rsidRPr="00B03FCF" w:rsidRDefault="0040685D" w:rsidP="00B03FCF">
      <w:pPr>
        <w:pStyle w:val="NoSpacing"/>
        <w:numPr>
          <w:ilvl w:val="0"/>
          <w:numId w:val="3"/>
        </w:numPr>
        <w:jc w:val="both"/>
        <w:rPr>
          <w:rFonts w:ascii="Times New Roman" w:hAnsi="Times New Roman"/>
          <w:sz w:val="18"/>
          <w:szCs w:val="18"/>
          <w:lang w:val="lv-LV"/>
        </w:rPr>
      </w:pPr>
    </w:p>
    <w:p w14:paraId="016C094F" w14:textId="77777777" w:rsidR="0040685D" w:rsidRPr="00B03FCF" w:rsidRDefault="0040685D" w:rsidP="00B03FCF">
      <w:pPr>
        <w:pStyle w:val="NoSpacing"/>
        <w:numPr>
          <w:ilvl w:val="0"/>
          <w:numId w:val="3"/>
        </w:numPr>
        <w:jc w:val="both"/>
        <w:rPr>
          <w:rFonts w:ascii="Times New Roman" w:hAnsi="Times New Roman"/>
          <w:sz w:val="24"/>
          <w:szCs w:val="24"/>
          <w:lang w:val="lv-LV"/>
        </w:rPr>
      </w:pPr>
      <w:r w:rsidRPr="00B03FCF">
        <w:rPr>
          <w:rFonts w:ascii="Times New Roman" w:hAnsi="Times New Roman"/>
          <w:sz w:val="24"/>
          <w:szCs w:val="24"/>
          <w:lang w:val="lv-LV"/>
        </w:rPr>
        <w:t>2. pielikums. Ražoto zāļu formu uzskaitījums, ietverot izmantoto aktīvo vielu starptautiskos nepatentētos nosaukumus vai tirdzniecības nosaukumus (pēc pieejamības).</w:t>
      </w:r>
    </w:p>
    <w:p w14:paraId="28ADC9A2" w14:textId="77777777" w:rsidR="0040685D" w:rsidRPr="00B03FCF" w:rsidRDefault="0040685D" w:rsidP="00B03FCF">
      <w:pPr>
        <w:pStyle w:val="NoSpacing"/>
        <w:numPr>
          <w:ilvl w:val="0"/>
          <w:numId w:val="3"/>
        </w:numPr>
        <w:jc w:val="both"/>
        <w:rPr>
          <w:rFonts w:ascii="Times New Roman" w:hAnsi="Times New Roman"/>
          <w:sz w:val="18"/>
          <w:szCs w:val="18"/>
          <w:lang w:val="lv-LV"/>
        </w:rPr>
      </w:pPr>
    </w:p>
    <w:p w14:paraId="2E1D0C98" w14:textId="10D548BC" w:rsidR="0040685D" w:rsidRPr="00B03FCF" w:rsidRDefault="0040685D" w:rsidP="00B03FCF">
      <w:pPr>
        <w:pStyle w:val="NoSpacing"/>
        <w:numPr>
          <w:ilvl w:val="0"/>
          <w:numId w:val="3"/>
        </w:numPr>
        <w:jc w:val="both"/>
        <w:rPr>
          <w:rFonts w:ascii="Times New Roman" w:hAnsi="Times New Roman"/>
          <w:sz w:val="24"/>
          <w:szCs w:val="24"/>
          <w:lang w:val="lv-LV"/>
        </w:rPr>
      </w:pPr>
      <w:r w:rsidRPr="00B03FCF">
        <w:rPr>
          <w:rFonts w:ascii="Times New Roman" w:hAnsi="Times New Roman"/>
          <w:sz w:val="24"/>
          <w:szCs w:val="24"/>
          <w:lang w:val="lv-LV"/>
        </w:rPr>
        <w:t xml:space="preserve">3. pielikums. </w:t>
      </w:r>
      <w:r w:rsidR="00C0286B">
        <w:rPr>
          <w:rFonts w:ascii="Times New Roman" w:hAnsi="Times New Roman"/>
          <w:sz w:val="24"/>
          <w:szCs w:val="24"/>
          <w:lang w:val="lv-LV"/>
        </w:rPr>
        <w:t>D</w:t>
      </w:r>
      <w:r w:rsidRPr="00B03FCF">
        <w:rPr>
          <w:rFonts w:ascii="Times New Roman" w:hAnsi="Times New Roman"/>
          <w:sz w:val="24"/>
          <w:szCs w:val="24"/>
          <w:lang w:val="lv-LV"/>
        </w:rPr>
        <w:t xml:space="preserve">erīga labas ražošanas prakses sertifikāta </w:t>
      </w:r>
      <w:r w:rsidR="00C0286B">
        <w:rPr>
          <w:rFonts w:ascii="Times New Roman" w:hAnsi="Times New Roman"/>
          <w:sz w:val="24"/>
          <w:szCs w:val="24"/>
          <w:lang w:val="lv-LV"/>
        </w:rPr>
        <w:t>k</w:t>
      </w:r>
      <w:r w:rsidR="00C0286B" w:rsidRPr="003C6579">
        <w:rPr>
          <w:rFonts w:ascii="Times New Roman" w:hAnsi="Times New Roman"/>
          <w:sz w:val="24"/>
          <w:szCs w:val="24"/>
          <w:lang w:val="lv-LV"/>
        </w:rPr>
        <w:t xml:space="preserve">opija </w:t>
      </w:r>
      <w:r w:rsidRPr="00B03FCF">
        <w:rPr>
          <w:rFonts w:ascii="Times New Roman" w:hAnsi="Times New Roman"/>
          <w:sz w:val="24"/>
          <w:szCs w:val="24"/>
          <w:lang w:val="lv-LV"/>
        </w:rPr>
        <w:t>(ja inspekciju veikusi citas valsts kompetentā iestāde).</w:t>
      </w:r>
    </w:p>
    <w:p w14:paraId="2B78DFCD" w14:textId="77777777" w:rsidR="0040685D" w:rsidRPr="00B03FCF" w:rsidRDefault="0040685D" w:rsidP="00B03FCF">
      <w:pPr>
        <w:pStyle w:val="NoSpacing"/>
        <w:numPr>
          <w:ilvl w:val="0"/>
          <w:numId w:val="3"/>
        </w:numPr>
        <w:jc w:val="both"/>
        <w:rPr>
          <w:rFonts w:ascii="Times New Roman" w:hAnsi="Times New Roman"/>
          <w:sz w:val="18"/>
          <w:szCs w:val="18"/>
          <w:lang w:val="lv-LV"/>
        </w:rPr>
      </w:pPr>
    </w:p>
    <w:p w14:paraId="572E7C9F" w14:textId="7CA32B60" w:rsidR="0040685D" w:rsidRPr="00B03FCF" w:rsidRDefault="0040685D" w:rsidP="00B03FCF">
      <w:pPr>
        <w:pStyle w:val="NoSpacing"/>
        <w:numPr>
          <w:ilvl w:val="0"/>
          <w:numId w:val="3"/>
        </w:numPr>
        <w:jc w:val="both"/>
        <w:rPr>
          <w:rFonts w:ascii="Times New Roman" w:hAnsi="Times New Roman"/>
          <w:sz w:val="24"/>
          <w:szCs w:val="24"/>
          <w:lang w:val="lv-LV"/>
        </w:rPr>
      </w:pPr>
      <w:r w:rsidRPr="00B03FCF">
        <w:rPr>
          <w:rFonts w:ascii="Times New Roman" w:hAnsi="Times New Roman"/>
          <w:sz w:val="24"/>
          <w:szCs w:val="24"/>
          <w:lang w:val="lv-LV"/>
        </w:rPr>
        <w:t>4. pielikums. Uz līguma pamata iesaistīto ražotāju un laboratoriju saraksts</w:t>
      </w:r>
      <w:r w:rsidR="00C0286B" w:rsidRPr="00B03FCF">
        <w:rPr>
          <w:rFonts w:ascii="Times New Roman" w:hAnsi="Times New Roman"/>
          <w:sz w:val="24"/>
          <w:szCs w:val="24"/>
          <w:lang w:val="lv-LV"/>
        </w:rPr>
        <w:t xml:space="preserve"> (</w:t>
      </w:r>
      <w:r w:rsidRPr="00B03FCF">
        <w:rPr>
          <w:rFonts w:ascii="Times New Roman" w:hAnsi="Times New Roman"/>
          <w:sz w:val="24"/>
          <w:szCs w:val="24"/>
          <w:lang w:val="lv-LV"/>
        </w:rPr>
        <w:t>tai skaitā to adreses</w:t>
      </w:r>
      <w:r w:rsidR="00C0286B" w:rsidRPr="00B03FCF">
        <w:rPr>
          <w:rFonts w:ascii="Times New Roman" w:hAnsi="Times New Roman"/>
          <w:sz w:val="24"/>
          <w:szCs w:val="24"/>
          <w:lang w:val="lv-LV"/>
        </w:rPr>
        <w:t xml:space="preserve"> un </w:t>
      </w:r>
      <w:r w:rsidRPr="00B03FCF">
        <w:rPr>
          <w:rFonts w:ascii="Times New Roman" w:hAnsi="Times New Roman"/>
          <w:sz w:val="24"/>
          <w:szCs w:val="24"/>
          <w:lang w:val="lv-LV"/>
        </w:rPr>
        <w:t>kontaktinformācija</w:t>
      </w:r>
      <w:r w:rsidR="00C0286B" w:rsidRPr="00B03FCF">
        <w:rPr>
          <w:rFonts w:ascii="Times New Roman" w:hAnsi="Times New Roman"/>
          <w:sz w:val="24"/>
          <w:szCs w:val="24"/>
          <w:lang w:val="lv-LV"/>
        </w:rPr>
        <w:t xml:space="preserve">) </w:t>
      </w:r>
      <w:r w:rsidRPr="00B03FCF">
        <w:rPr>
          <w:rFonts w:ascii="Times New Roman" w:hAnsi="Times New Roman"/>
          <w:sz w:val="24"/>
          <w:szCs w:val="24"/>
          <w:lang w:val="lv-LV"/>
        </w:rPr>
        <w:t>un uz līguma pamata veikto darbību piegādes ķēdes plūsmas shēmas.</w:t>
      </w:r>
    </w:p>
    <w:p w14:paraId="2D6FCA59" w14:textId="77777777" w:rsidR="0040685D" w:rsidRPr="00B03FCF" w:rsidRDefault="0040685D" w:rsidP="00B03FCF">
      <w:pPr>
        <w:pStyle w:val="NoSpacing"/>
        <w:numPr>
          <w:ilvl w:val="0"/>
          <w:numId w:val="3"/>
        </w:numPr>
        <w:jc w:val="both"/>
        <w:rPr>
          <w:rFonts w:ascii="Times New Roman" w:hAnsi="Times New Roman"/>
          <w:sz w:val="18"/>
          <w:szCs w:val="18"/>
          <w:lang w:val="lv-LV"/>
        </w:rPr>
      </w:pPr>
    </w:p>
    <w:p w14:paraId="34B28DC0" w14:textId="77777777" w:rsidR="0040685D" w:rsidRPr="00B03FCF" w:rsidRDefault="0040685D" w:rsidP="00B03FCF">
      <w:pPr>
        <w:pStyle w:val="NoSpacing"/>
        <w:numPr>
          <w:ilvl w:val="0"/>
          <w:numId w:val="3"/>
        </w:numPr>
        <w:jc w:val="both"/>
        <w:rPr>
          <w:rFonts w:ascii="Times New Roman" w:hAnsi="Times New Roman"/>
          <w:sz w:val="24"/>
          <w:szCs w:val="24"/>
          <w:lang w:val="lv-LV"/>
        </w:rPr>
      </w:pPr>
      <w:r w:rsidRPr="00B03FCF">
        <w:rPr>
          <w:rFonts w:ascii="Times New Roman" w:hAnsi="Times New Roman"/>
          <w:sz w:val="24"/>
          <w:szCs w:val="24"/>
          <w:lang w:val="lv-LV"/>
        </w:rPr>
        <w:t>5. pielikums. Organizācijas shēma.</w:t>
      </w:r>
    </w:p>
    <w:p w14:paraId="40F4DB49" w14:textId="77777777" w:rsidR="0040685D" w:rsidRPr="00B03FCF" w:rsidRDefault="0040685D" w:rsidP="00B03FCF">
      <w:pPr>
        <w:pStyle w:val="NoSpacing"/>
        <w:numPr>
          <w:ilvl w:val="0"/>
          <w:numId w:val="3"/>
        </w:numPr>
        <w:jc w:val="both"/>
        <w:rPr>
          <w:rFonts w:ascii="Times New Roman" w:hAnsi="Times New Roman"/>
          <w:sz w:val="18"/>
          <w:szCs w:val="18"/>
          <w:lang w:val="lv-LV"/>
        </w:rPr>
      </w:pPr>
    </w:p>
    <w:p w14:paraId="0C8D65E0" w14:textId="1AC3EA1A" w:rsidR="0040685D" w:rsidRPr="00B03FCF" w:rsidRDefault="0040685D" w:rsidP="00B03FCF">
      <w:pPr>
        <w:pStyle w:val="NoSpacing"/>
        <w:numPr>
          <w:ilvl w:val="0"/>
          <w:numId w:val="3"/>
        </w:numPr>
        <w:jc w:val="both"/>
        <w:rPr>
          <w:rFonts w:ascii="Times New Roman" w:hAnsi="Times New Roman"/>
          <w:sz w:val="24"/>
          <w:szCs w:val="24"/>
          <w:lang w:val="lv-LV"/>
        </w:rPr>
      </w:pPr>
      <w:r w:rsidRPr="00B03FCF">
        <w:rPr>
          <w:rFonts w:ascii="Times New Roman" w:hAnsi="Times New Roman"/>
          <w:sz w:val="24"/>
          <w:szCs w:val="24"/>
          <w:lang w:val="lv-LV"/>
        </w:rPr>
        <w:t>6. pielikums. Ražošanas zonu plāns, norādot materiālu un personāla plūsmas</w:t>
      </w:r>
      <w:r w:rsidR="00C0286B">
        <w:rPr>
          <w:rFonts w:ascii="Times New Roman" w:hAnsi="Times New Roman"/>
          <w:sz w:val="24"/>
          <w:szCs w:val="24"/>
          <w:lang w:val="lv-LV"/>
        </w:rPr>
        <w:t xml:space="preserve"> </w:t>
      </w:r>
      <w:r w:rsidR="00C0286B" w:rsidRPr="00503961">
        <w:rPr>
          <w:rFonts w:ascii="Times New Roman" w:hAnsi="Times New Roman"/>
          <w:sz w:val="24"/>
          <w:szCs w:val="24"/>
          <w:lang w:val="lv-LV"/>
        </w:rPr>
        <w:t>shēmas</w:t>
      </w:r>
      <w:r w:rsidR="00C0286B">
        <w:rPr>
          <w:rFonts w:ascii="Times New Roman" w:hAnsi="Times New Roman"/>
          <w:sz w:val="24"/>
          <w:szCs w:val="24"/>
          <w:lang w:val="lv-LV"/>
        </w:rPr>
        <w:t xml:space="preserve"> un</w:t>
      </w:r>
      <w:r w:rsidRPr="00B03FCF">
        <w:rPr>
          <w:rFonts w:ascii="Times New Roman" w:hAnsi="Times New Roman"/>
          <w:sz w:val="24"/>
          <w:szCs w:val="24"/>
          <w:lang w:val="lv-LV"/>
        </w:rPr>
        <w:t xml:space="preserve"> katra produkta veida (zāļu formas) ražošanas procesu vispārīgas plūsmas shēmas.</w:t>
      </w:r>
    </w:p>
    <w:p w14:paraId="2789FA80" w14:textId="77777777" w:rsidR="0040685D" w:rsidRPr="00B03FCF" w:rsidRDefault="0040685D" w:rsidP="00B03FCF">
      <w:pPr>
        <w:pStyle w:val="NoSpacing"/>
        <w:numPr>
          <w:ilvl w:val="0"/>
          <w:numId w:val="3"/>
        </w:numPr>
        <w:jc w:val="both"/>
        <w:rPr>
          <w:rFonts w:ascii="Times New Roman" w:hAnsi="Times New Roman"/>
          <w:sz w:val="18"/>
          <w:szCs w:val="18"/>
          <w:lang w:val="lv-LV"/>
        </w:rPr>
      </w:pPr>
    </w:p>
    <w:p w14:paraId="735BB5D9" w14:textId="77777777" w:rsidR="0040685D" w:rsidRPr="00B03FCF" w:rsidRDefault="0040685D" w:rsidP="00B03FCF">
      <w:pPr>
        <w:pStyle w:val="NoSpacing"/>
        <w:numPr>
          <w:ilvl w:val="0"/>
          <w:numId w:val="3"/>
        </w:numPr>
        <w:jc w:val="both"/>
        <w:rPr>
          <w:rFonts w:ascii="Times New Roman" w:hAnsi="Times New Roman"/>
          <w:sz w:val="24"/>
          <w:szCs w:val="24"/>
          <w:lang w:val="lv-LV"/>
        </w:rPr>
      </w:pPr>
      <w:r w:rsidRPr="00B03FCF">
        <w:rPr>
          <w:rFonts w:ascii="Times New Roman" w:hAnsi="Times New Roman"/>
          <w:sz w:val="24"/>
          <w:szCs w:val="24"/>
          <w:lang w:val="lv-LV"/>
        </w:rPr>
        <w:lastRenderedPageBreak/>
        <w:t>7. pielikums. Ūdens sistēmas shematiski zīmējumi.</w:t>
      </w:r>
    </w:p>
    <w:p w14:paraId="205C2C43" w14:textId="77777777" w:rsidR="0040685D" w:rsidRPr="00B03FCF" w:rsidRDefault="0040685D" w:rsidP="00B03FCF">
      <w:pPr>
        <w:pStyle w:val="NoSpacing"/>
        <w:numPr>
          <w:ilvl w:val="0"/>
          <w:numId w:val="3"/>
        </w:numPr>
        <w:jc w:val="both"/>
        <w:rPr>
          <w:rFonts w:ascii="Times New Roman" w:hAnsi="Times New Roman"/>
          <w:sz w:val="18"/>
          <w:szCs w:val="18"/>
          <w:lang w:val="lv-LV"/>
        </w:rPr>
      </w:pPr>
    </w:p>
    <w:p w14:paraId="0B1AC582" w14:textId="77777777" w:rsidR="0040685D" w:rsidRPr="00B03FCF" w:rsidRDefault="0040685D" w:rsidP="00B03FCF">
      <w:pPr>
        <w:pStyle w:val="NoSpacing"/>
        <w:numPr>
          <w:ilvl w:val="0"/>
          <w:numId w:val="3"/>
        </w:numPr>
        <w:jc w:val="both"/>
        <w:rPr>
          <w:rFonts w:ascii="Times New Roman" w:hAnsi="Times New Roman"/>
          <w:sz w:val="24"/>
          <w:szCs w:val="24"/>
          <w:lang w:val="lv-LV"/>
        </w:rPr>
      </w:pPr>
      <w:r w:rsidRPr="00B03FCF">
        <w:rPr>
          <w:rFonts w:ascii="Times New Roman" w:hAnsi="Times New Roman"/>
          <w:sz w:val="24"/>
          <w:szCs w:val="24"/>
          <w:lang w:val="lv-LV"/>
        </w:rPr>
        <w:t>8. pielikums. Galveno ražošanas un laboratorijas iekārtu saraksts.</w:t>
      </w:r>
    </w:p>
    <w:p w14:paraId="382923FC" w14:textId="77777777" w:rsidR="00215EA1" w:rsidRPr="00B03FCF" w:rsidRDefault="00215EA1" w:rsidP="0040685D">
      <w:pPr>
        <w:pStyle w:val="ListParagraph"/>
        <w:numPr>
          <w:ilvl w:val="0"/>
          <w:numId w:val="3"/>
        </w:numPr>
        <w:shd w:val="clear" w:color="auto" w:fill="FFFFFF"/>
        <w:spacing w:before="100" w:beforeAutospacing="1" w:after="100" w:afterAutospacing="1" w:line="315" w:lineRule="atLeast"/>
        <w:rPr>
          <w:color w:val="auto"/>
          <w:szCs w:val="28"/>
        </w:rPr>
      </w:pPr>
    </w:p>
    <w:p w14:paraId="1D17C46D" w14:textId="10556C51" w:rsidR="0040685D" w:rsidRPr="00B03FCF" w:rsidRDefault="0040685D" w:rsidP="00B03FCF">
      <w:pPr>
        <w:pStyle w:val="ListParagraph"/>
        <w:numPr>
          <w:ilvl w:val="0"/>
          <w:numId w:val="3"/>
        </w:numPr>
        <w:shd w:val="clear" w:color="auto" w:fill="FFFFFF"/>
        <w:spacing w:after="120"/>
        <w:ind w:firstLine="703"/>
        <w:contextualSpacing w:val="0"/>
        <w:rPr>
          <w:color w:val="auto"/>
          <w:sz w:val="24"/>
          <w:szCs w:val="24"/>
        </w:rPr>
      </w:pPr>
      <w:r w:rsidRPr="00B03FCF">
        <w:rPr>
          <w:color w:val="auto"/>
          <w:sz w:val="24"/>
          <w:szCs w:val="24"/>
        </w:rPr>
        <w:t>Atbildīgais par sagatavošanu</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686"/>
        <w:gridCol w:w="142"/>
        <w:gridCol w:w="3117"/>
        <w:gridCol w:w="285"/>
        <w:gridCol w:w="1841"/>
      </w:tblGrid>
      <w:tr w:rsidR="00C0286B" w:rsidRPr="00215EA1" w14:paraId="21864A8F" w14:textId="77777777" w:rsidTr="00B03FCF">
        <w:tc>
          <w:tcPr>
            <w:tcW w:w="2032" w:type="pct"/>
            <w:tcBorders>
              <w:top w:val="nil"/>
              <w:left w:val="nil"/>
              <w:bottom w:val="single" w:sz="6" w:space="0" w:color="auto"/>
              <w:right w:val="nil"/>
            </w:tcBorders>
          </w:tcPr>
          <w:p w14:paraId="33D745EA" w14:textId="68F8B465" w:rsidR="0040685D" w:rsidRPr="00B03FCF" w:rsidRDefault="0040685D" w:rsidP="00215EA1">
            <w:pPr>
              <w:rPr>
                <w:lang w:val="lv-LV"/>
              </w:rPr>
            </w:pPr>
          </w:p>
        </w:tc>
        <w:tc>
          <w:tcPr>
            <w:tcW w:w="78" w:type="pct"/>
            <w:tcBorders>
              <w:top w:val="nil"/>
              <w:left w:val="nil"/>
              <w:bottom w:val="nil"/>
              <w:right w:val="nil"/>
            </w:tcBorders>
          </w:tcPr>
          <w:p w14:paraId="64A20450" w14:textId="282D7570" w:rsidR="0040685D" w:rsidRPr="00B03FCF" w:rsidRDefault="0040685D" w:rsidP="00215EA1">
            <w:pPr>
              <w:rPr>
                <w:lang w:val="lv-LV"/>
              </w:rPr>
            </w:pPr>
          </w:p>
        </w:tc>
        <w:tc>
          <w:tcPr>
            <w:tcW w:w="1718" w:type="pct"/>
            <w:tcBorders>
              <w:top w:val="nil"/>
              <w:left w:val="nil"/>
              <w:bottom w:val="single" w:sz="6" w:space="0" w:color="auto"/>
              <w:right w:val="nil"/>
            </w:tcBorders>
          </w:tcPr>
          <w:p w14:paraId="368C56E4" w14:textId="72FF0EFE" w:rsidR="0040685D" w:rsidRPr="00B03FCF" w:rsidRDefault="0040685D" w:rsidP="00215EA1">
            <w:pPr>
              <w:rPr>
                <w:lang w:val="lv-LV"/>
              </w:rPr>
            </w:pPr>
          </w:p>
        </w:tc>
        <w:tc>
          <w:tcPr>
            <w:tcW w:w="157" w:type="pct"/>
            <w:tcBorders>
              <w:top w:val="nil"/>
              <w:left w:val="nil"/>
              <w:bottom w:val="nil"/>
              <w:right w:val="nil"/>
            </w:tcBorders>
          </w:tcPr>
          <w:p w14:paraId="40EE3CE6" w14:textId="3DEF2727" w:rsidR="0040685D" w:rsidRPr="00B03FCF" w:rsidRDefault="0040685D" w:rsidP="00215EA1">
            <w:pPr>
              <w:rPr>
                <w:lang w:val="lv-LV"/>
              </w:rPr>
            </w:pPr>
          </w:p>
        </w:tc>
        <w:tc>
          <w:tcPr>
            <w:tcW w:w="1015" w:type="pct"/>
            <w:tcBorders>
              <w:top w:val="nil"/>
              <w:left w:val="nil"/>
              <w:bottom w:val="single" w:sz="6" w:space="0" w:color="auto"/>
              <w:right w:val="nil"/>
            </w:tcBorders>
          </w:tcPr>
          <w:p w14:paraId="0EA315C1" w14:textId="1ABDC6D5" w:rsidR="0040685D" w:rsidRPr="00B03FCF" w:rsidRDefault="0040685D" w:rsidP="00215EA1">
            <w:pPr>
              <w:rPr>
                <w:lang w:val="lv-LV"/>
              </w:rPr>
            </w:pPr>
          </w:p>
        </w:tc>
      </w:tr>
      <w:tr w:rsidR="00C0286B" w:rsidRPr="00C0286B" w14:paraId="5AA4DB9C" w14:textId="77777777" w:rsidTr="00B03FCF">
        <w:tc>
          <w:tcPr>
            <w:tcW w:w="2032" w:type="pct"/>
            <w:tcBorders>
              <w:top w:val="outset" w:sz="6" w:space="0" w:color="414142"/>
              <w:left w:val="nil"/>
              <w:bottom w:val="nil"/>
              <w:right w:val="nil"/>
            </w:tcBorders>
            <w:hideMark/>
          </w:tcPr>
          <w:p w14:paraId="37E70154" w14:textId="77777777" w:rsidR="0040685D" w:rsidRPr="00B03FCF" w:rsidRDefault="0040685D" w:rsidP="00B03FCF">
            <w:pPr>
              <w:jc w:val="center"/>
              <w:rPr>
                <w:sz w:val="20"/>
                <w:szCs w:val="20"/>
                <w:lang w:val="lv-LV"/>
              </w:rPr>
            </w:pPr>
            <w:r w:rsidRPr="00B03FCF">
              <w:rPr>
                <w:sz w:val="20"/>
                <w:szCs w:val="20"/>
                <w:lang w:val="lv-LV"/>
              </w:rPr>
              <w:t>(amats)</w:t>
            </w:r>
          </w:p>
        </w:tc>
        <w:tc>
          <w:tcPr>
            <w:tcW w:w="78" w:type="pct"/>
            <w:tcBorders>
              <w:top w:val="nil"/>
              <w:left w:val="nil"/>
              <w:bottom w:val="nil"/>
              <w:right w:val="nil"/>
            </w:tcBorders>
            <w:hideMark/>
          </w:tcPr>
          <w:p w14:paraId="342AC1E4" w14:textId="77777777" w:rsidR="0040685D" w:rsidRPr="00B03FCF" w:rsidRDefault="0040685D" w:rsidP="00215EA1">
            <w:pPr>
              <w:rPr>
                <w:sz w:val="20"/>
                <w:szCs w:val="20"/>
                <w:lang w:val="lv-LV"/>
              </w:rPr>
            </w:pPr>
            <w:r w:rsidRPr="00B03FCF">
              <w:rPr>
                <w:sz w:val="20"/>
                <w:szCs w:val="20"/>
                <w:lang w:val="lv-LV"/>
              </w:rPr>
              <w:t> </w:t>
            </w:r>
          </w:p>
        </w:tc>
        <w:tc>
          <w:tcPr>
            <w:tcW w:w="1718" w:type="pct"/>
            <w:tcBorders>
              <w:top w:val="outset" w:sz="6" w:space="0" w:color="414142"/>
              <w:left w:val="nil"/>
              <w:bottom w:val="nil"/>
              <w:right w:val="nil"/>
            </w:tcBorders>
            <w:hideMark/>
          </w:tcPr>
          <w:p w14:paraId="675D2184" w14:textId="77777777" w:rsidR="0040685D" w:rsidRPr="00B03FCF" w:rsidRDefault="0040685D" w:rsidP="00B03FCF">
            <w:pPr>
              <w:jc w:val="center"/>
              <w:rPr>
                <w:sz w:val="20"/>
                <w:szCs w:val="20"/>
                <w:lang w:val="lv-LV"/>
              </w:rPr>
            </w:pPr>
            <w:r w:rsidRPr="00B03FCF">
              <w:rPr>
                <w:sz w:val="20"/>
                <w:szCs w:val="20"/>
                <w:lang w:val="lv-LV"/>
              </w:rPr>
              <w:t>(vārds, uzvārds)</w:t>
            </w:r>
          </w:p>
        </w:tc>
        <w:tc>
          <w:tcPr>
            <w:tcW w:w="157" w:type="pct"/>
            <w:tcBorders>
              <w:top w:val="nil"/>
              <w:left w:val="nil"/>
              <w:bottom w:val="nil"/>
              <w:right w:val="nil"/>
            </w:tcBorders>
            <w:hideMark/>
          </w:tcPr>
          <w:p w14:paraId="7ADBAF0C" w14:textId="77777777" w:rsidR="0040685D" w:rsidRPr="00B03FCF" w:rsidRDefault="0040685D" w:rsidP="00215EA1">
            <w:pPr>
              <w:rPr>
                <w:sz w:val="20"/>
                <w:szCs w:val="20"/>
                <w:lang w:val="lv-LV"/>
              </w:rPr>
            </w:pPr>
            <w:r w:rsidRPr="00B03FCF">
              <w:rPr>
                <w:sz w:val="20"/>
                <w:szCs w:val="20"/>
                <w:lang w:val="lv-LV"/>
              </w:rPr>
              <w:t> </w:t>
            </w:r>
          </w:p>
        </w:tc>
        <w:tc>
          <w:tcPr>
            <w:tcW w:w="1015" w:type="pct"/>
            <w:tcBorders>
              <w:top w:val="outset" w:sz="6" w:space="0" w:color="414142"/>
              <w:left w:val="nil"/>
              <w:bottom w:val="nil"/>
              <w:right w:val="nil"/>
            </w:tcBorders>
            <w:hideMark/>
          </w:tcPr>
          <w:p w14:paraId="58D7675A" w14:textId="77777777" w:rsidR="0040685D" w:rsidRPr="00B03FCF" w:rsidRDefault="0040685D" w:rsidP="00B03FCF">
            <w:pPr>
              <w:jc w:val="center"/>
              <w:rPr>
                <w:sz w:val="20"/>
                <w:szCs w:val="20"/>
                <w:lang w:val="lv-LV"/>
              </w:rPr>
            </w:pPr>
            <w:r w:rsidRPr="00B03FCF">
              <w:rPr>
                <w:sz w:val="20"/>
                <w:szCs w:val="20"/>
                <w:lang w:val="lv-LV"/>
              </w:rPr>
              <w:t>(paraksts)</w:t>
            </w:r>
          </w:p>
        </w:tc>
      </w:tr>
    </w:tbl>
    <w:p w14:paraId="0189C971" w14:textId="77777777" w:rsidR="0040685D" w:rsidRPr="00B03FCF" w:rsidRDefault="0040685D" w:rsidP="0040685D">
      <w:pPr>
        <w:pStyle w:val="ListParagraph"/>
        <w:numPr>
          <w:ilvl w:val="0"/>
          <w:numId w:val="3"/>
        </w:numPr>
        <w:shd w:val="clear" w:color="auto" w:fill="FFFFFF"/>
        <w:spacing w:before="100" w:beforeAutospacing="1" w:after="100" w:afterAutospacing="1" w:line="315" w:lineRule="atLeast"/>
        <w:rPr>
          <w:color w:val="auto"/>
          <w:sz w:val="24"/>
          <w:szCs w:val="24"/>
        </w:rPr>
      </w:pPr>
      <w:r w:rsidRPr="00B03FCF">
        <w:rPr>
          <w:color w:val="auto"/>
          <w:sz w:val="24"/>
          <w:szCs w:val="24"/>
        </w:rPr>
        <w:t>Datums _________________________</w:t>
      </w:r>
    </w:p>
    <w:p w14:paraId="7B5A0846" w14:textId="77777777" w:rsidR="00C33D50" w:rsidRPr="00B03FCF" w:rsidRDefault="00C33D50" w:rsidP="0040685D">
      <w:pPr>
        <w:pStyle w:val="Bezatstarpm1"/>
        <w:numPr>
          <w:ilvl w:val="0"/>
          <w:numId w:val="3"/>
        </w:numPr>
        <w:jc w:val="both"/>
        <w:rPr>
          <w:rFonts w:ascii="Times New Roman" w:hAnsi="Times New Roman"/>
          <w:lang w:val="lv-LV"/>
        </w:rPr>
      </w:pPr>
    </w:p>
    <w:p w14:paraId="1E019865" w14:textId="605D6E36" w:rsidR="0040685D" w:rsidRPr="00B03FCF" w:rsidRDefault="0040685D" w:rsidP="0040685D">
      <w:pPr>
        <w:pStyle w:val="Bezatstarpm1"/>
        <w:numPr>
          <w:ilvl w:val="0"/>
          <w:numId w:val="3"/>
        </w:numPr>
        <w:jc w:val="both"/>
        <w:rPr>
          <w:rFonts w:ascii="Times New Roman" w:hAnsi="Times New Roman"/>
          <w:lang w:val="lv-LV"/>
        </w:rPr>
      </w:pPr>
      <w:r w:rsidRPr="00B03FCF">
        <w:rPr>
          <w:rFonts w:ascii="Times New Roman" w:hAnsi="Times New Roman"/>
          <w:lang w:val="lv-LV"/>
        </w:rPr>
        <w:t>Piezīmes.</w:t>
      </w:r>
    </w:p>
    <w:p w14:paraId="3AF93E75" w14:textId="6E251DCE" w:rsidR="0040685D" w:rsidRPr="00B03FCF" w:rsidRDefault="0040685D" w:rsidP="00B03FCF">
      <w:pPr>
        <w:pStyle w:val="Bezatstarpm1"/>
        <w:ind w:firstLine="720"/>
        <w:jc w:val="both"/>
        <w:rPr>
          <w:rFonts w:ascii="Times New Roman" w:hAnsi="Times New Roman"/>
          <w:lang w:val="lv-LV"/>
        </w:rPr>
      </w:pPr>
      <w:r w:rsidRPr="00B03FCF">
        <w:rPr>
          <w:rFonts w:ascii="Times New Roman" w:hAnsi="Times New Roman"/>
          <w:lang w:val="lv-LV"/>
        </w:rPr>
        <w:t>1. Ražotnes apraksta apjoms nepārsniedz 25–30 A 4 formāta lapas (papildus tam var būt pielikumi). Aprakstā izmanto vienkāršus plānus vai shēmas (diagrammas, grafiskos attēlus). Izdrukājot ražotnes aprakstu ar pielikumiem uz A 4 formāta lapām, tas ir salasāms.</w:t>
      </w:r>
    </w:p>
    <w:p w14:paraId="0AC56288" w14:textId="20F560B3" w:rsidR="0040685D" w:rsidRPr="00B03FCF" w:rsidRDefault="0040685D" w:rsidP="00B03FCF">
      <w:pPr>
        <w:pStyle w:val="Bezatstarpm1"/>
        <w:ind w:firstLine="720"/>
        <w:jc w:val="both"/>
        <w:rPr>
          <w:rFonts w:ascii="Times New Roman" w:hAnsi="Times New Roman"/>
          <w:lang w:val="lv-LV"/>
        </w:rPr>
      </w:pPr>
      <w:r w:rsidRPr="00B03FCF">
        <w:rPr>
          <w:rFonts w:ascii="Times New Roman" w:hAnsi="Times New Roman"/>
          <w:lang w:val="lv-LV"/>
        </w:rPr>
        <w:t>2. Ražotnes apraksts ir sastādīts tā, ka katrai nodaļai un tās punktiem, kas norādīti kā "Prasības", seko atbilstoši "Norādījumi" (ja tādi ir), kuros paskaidrota šo prasību izpilde.</w:t>
      </w:r>
    </w:p>
    <w:p w14:paraId="6B738155" w14:textId="35842E85" w:rsidR="00EC7FD9" w:rsidRPr="00B03FCF" w:rsidRDefault="0040685D" w:rsidP="00B03FCF">
      <w:pPr>
        <w:pStyle w:val="NoSpacing"/>
        <w:ind w:firstLine="720"/>
        <w:jc w:val="both"/>
        <w:rPr>
          <w:shd w:val="clear" w:color="auto" w:fill="FFFFFF" w:themeFill="background1"/>
          <w:lang w:val="lv-LV"/>
        </w:rPr>
      </w:pPr>
      <w:r w:rsidRPr="00B03FCF">
        <w:rPr>
          <w:rFonts w:ascii="Times New Roman" w:hAnsi="Times New Roman"/>
          <w:lang w:val="lv-LV"/>
        </w:rPr>
        <w:t>3. Dokumenta rekvizītu "paraksts" neaizpilda, ja elektroniskais dokuments ir sagatavots atbilstoši normatīvajiem aktiem par elektronisko dokumentu noformēšanu. Elektroniskā dokumenta parakstīšanas laiks ir laika</w:t>
      </w:r>
      <w:r w:rsidRPr="00B03FCF">
        <w:rPr>
          <w:rFonts w:ascii="Times New Roman" w:hAnsi="Times New Roman"/>
          <w:shd w:val="clear" w:color="auto" w:fill="FFFFFF" w:themeFill="background1"/>
          <w:lang w:val="lv-LV"/>
        </w:rPr>
        <w:t xml:space="preserve"> zīmoga pievienošanas datums un laiks.</w:t>
      </w:r>
    </w:p>
    <w:sectPr w:rsidR="00EC7FD9" w:rsidRPr="00B03FCF" w:rsidSect="00B03FCF">
      <w:headerReference w:type="even" r:id="rId7"/>
      <w:headerReference w:type="default" r:id="rId8"/>
      <w:footerReference w:type="even" r:id="rId9"/>
      <w:footerReference w:type="default" r:id="rId10"/>
      <w:headerReference w:type="first" r:id="rId11"/>
      <w:footerReference w:type="first" r:id="rId12"/>
      <w:pgSz w:w="11906" w:h="16838" w:code="9"/>
      <w:pgMar w:top="1418"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032FB" w14:textId="77777777" w:rsidR="000F6813" w:rsidRDefault="000F6813">
      <w:r>
        <w:separator/>
      </w:r>
    </w:p>
  </w:endnote>
  <w:endnote w:type="continuationSeparator" w:id="0">
    <w:p w14:paraId="5AF23F24" w14:textId="77777777" w:rsidR="000F6813" w:rsidRDefault="000F6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4A55A" w14:textId="77777777" w:rsidR="00455926" w:rsidRDefault="00455926" w:rsidP="004F2E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05082EA9" w14:textId="77777777" w:rsidR="00455926" w:rsidRDefault="004559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9BE88" w14:textId="062EBC6A" w:rsidR="00211C53" w:rsidRPr="00B03FCF" w:rsidRDefault="00211C53">
    <w:pPr>
      <w:pStyle w:val="Footer"/>
      <w:rPr>
        <w:sz w:val="16"/>
        <w:szCs w:val="16"/>
      </w:rPr>
    </w:pPr>
    <w:r w:rsidRPr="00503961">
      <w:rPr>
        <w:sz w:val="16"/>
        <w:szCs w:val="16"/>
      </w:rPr>
      <w:t>N1407_5p</w:t>
    </w:r>
    <w:r>
      <w:rPr>
        <w:sz w:val="16"/>
        <w:szCs w:val="16"/>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3177D" w14:textId="255C91F2" w:rsidR="00211C53" w:rsidRPr="00B03FCF" w:rsidRDefault="00211C53">
    <w:pPr>
      <w:pStyle w:val="Footer"/>
      <w:rPr>
        <w:sz w:val="16"/>
        <w:szCs w:val="16"/>
      </w:rPr>
    </w:pPr>
    <w:r w:rsidRPr="00503961">
      <w:rPr>
        <w:sz w:val="16"/>
        <w:szCs w:val="16"/>
      </w:rPr>
      <w:t>N1407_5p</w:t>
    </w:r>
    <w:r>
      <w:rPr>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18E44" w14:textId="77777777" w:rsidR="000F6813" w:rsidRDefault="000F6813">
      <w:r>
        <w:separator/>
      </w:r>
    </w:p>
  </w:footnote>
  <w:footnote w:type="continuationSeparator" w:id="0">
    <w:p w14:paraId="5E1D5B52" w14:textId="77777777" w:rsidR="000F6813" w:rsidRDefault="000F6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49E69" w14:textId="77777777" w:rsidR="00455926" w:rsidRDefault="00455926" w:rsidP="004F2EF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771E14EE" w14:textId="77777777" w:rsidR="00455926" w:rsidRDefault="004559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42F66" w14:textId="77777777" w:rsidR="00455926" w:rsidRDefault="00455926" w:rsidP="004F2EF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F71D3">
      <w:rPr>
        <w:rStyle w:val="PageNumber"/>
        <w:noProof/>
      </w:rPr>
      <w:t>1</w:t>
    </w:r>
    <w:r w:rsidR="00BF71D3">
      <w:rPr>
        <w:rStyle w:val="PageNumber"/>
        <w:noProof/>
      </w:rPr>
      <w:t>2</w:t>
    </w:r>
    <w:r>
      <w:rPr>
        <w:rStyle w:val="PageNumber"/>
      </w:rPr>
      <w:fldChar w:fldCharType="end"/>
    </w:r>
  </w:p>
  <w:p w14:paraId="619B3AEA" w14:textId="77777777" w:rsidR="00455926" w:rsidRDefault="004559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A88BD" w14:textId="77777777" w:rsidR="00455926" w:rsidRDefault="00455926" w:rsidP="004F2EF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6030917" o:spid="_x0000_i1038" type="#_x0000_t75" style="width:9.6pt;height:9.6pt;visibility:visible;mso-wrap-style:square" o:bullet="t">
        <v:imagedata r:id="rId1" o:title=""/>
      </v:shape>
    </w:pict>
  </w:numPicBullet>
  <w:abstractNum w:abstractNumId="0" w15:restartNumberingAfterBreak="0">
    <w:nsid w:val="3ADC36D5"/>
    <w:multiLevelType w:val="hybridMultilevel"/>
    <w:tmpl w:val="6DF85880"/>
    <w:lvl w:ilvl="0" w:tplc="78B07FAC">
      <w:start w:val="1"/>
      <w:numFmt w:val="bullet"/>
      <w:lvlText w:val=""/>
      <w:lvlPicBulletId w:val="0"/>
      <w:lvlJc w:val="left"/>
      <w:pPr>
        <w:tabs>
          <w:tab w:val="num" w:pos="720"/>
        </w:tabs>
        <w:ind w:left="720" w:hanging="360"/>
      </w:pPr>
      <w:rPr>
        <w:rFonts w:ascii="Symbol" w:hAnsi="Symbol" w:hint="default"/>
      </w:rPr>
    </w:lvl>
    <w:lvl w:ilvl="1" w:tplc="6854F872" w:tentative="1">
      <w:start w:val="1"/>
      <w:numFmt w:val="bullet"/>
      <w:lvlText w:val=""/>
      <w:lvlJc w:val="left"/>
      <w:pPr>
        <w:tabs>
          <w:tab w:val="num" w:pos="1440"/>
        </w:tabs>
        <w:ind w:left="1440" w:hanging="360"/>
      </w:pPr>
      <w:rPr>
        <w:rFonts w:ascii="Symbol" w:hAnsi="Symbol" w:hint="default"/>
      </w:rPr>
    </w:lvl>
    <w:lvl w:ilvl="2" w:tplc="D690E8D0" w:tentative="1">
      <w:start w:val="1"/>
      <w:numFmt w:val="bullet"/>
      <w:lvlText w:val=""/>
      <w:lvlJc w:val="left"/>
      <w:pPr>
        <w:tabs>
          <w:tab w:val="num" w:pos="2160"/>
        </w:tabs>
        <w:ind w:left="2160" w:hanging="360"/>
      </w:pPr>
      <w:rPr>
        <w:rFonts w:ascii="Symbol" w:hAnsi="Symbol" w:hint="default"/>
      </w:rPr>
    </w:lvl>
    <w:lvl w:ilvl="3" w:tplc="FB324112" w:tentative="1">
      <w:start w:val="1"/>
      <w:numFmt w:val="bullet"/>
      <w:lvlText w:val=""/>
      <w:lvlJc w:val="left"/>
      <w:pPr>
        <w:tabs>
          <w:tab w:val="num" w:pos="2880"/>
        </w:tabs>
        <w:ind w:left="2880" w:hanging="360"/>
      </w:pPr>
      <w:rPr>
        <w:rFonts w:ascii="Symbol" w:hAnsi="Symbol" w:hint="default"/>
      </w:rPr>
    </w:lvl>
    <w:lvl w:ilvl="4" w:tplc="D390D7C8" w:tentative="1">
      <w:start w:val="1"/>
      <w:numFmt w:val="bullet"/>
      <w:lvlText w:val=""/>
      <w:lvlJc w:val="left"/>
      <w:pPr>
        <w:tabs>
          <w:tab w:val="num" w:pos="3600"/>
        </w:tabs>
        <w:ind w:left="3600" w:hanging="360"/>
      </w:pPr>
      <w:rPr>
        <w:rFonts w:ascii="Symbol" w:hAnsi="Symbol" w:hint="default"/>
      </w:rPr>
    </w:lvl>
    <w:lvl w:ilvl="5" w:tplc="A852F2D2" w:tentative="1">
      <w:start w:val="1"/>
      <w:numFmt w:val="bullet"/>
      <w:lvlText w:val=""/>
      <w:lvlJc w:val="left"/>
      <w:pPr>
        <w:tabs>
          <w:tab w:val="num" w:pos="4320"/>
        </w:tabs>
        <w:ind w:left="4320" w:hanging="360"/>
      </w:pPr>
      <w:rPr>
        <w:rFonts w:ascii="Symbol" w:hAnsi="Symbol" w:hint="default"/>
      </w:rPr>
    </w:lvl>
    <w:lvl w:ilvl="6" w:tplc="0C42A0EA" w:tentative="1">
      <w:start w:val="1"/>
      <w:numFmt w:val="bullet"/>
      <w:lvlText w:val=""/>
      <w:lvlJc w:val="left"/>
      <w:pPr>
        <w:tabs>
          <w:tab w:val="num" w:pos="5040"/>
        </w:tabs>
        <w:ind w:left="5040" w:hanging="360"/>
      </w:pPr>
      <w:rPr>
        <w:rFonts w:ascii="Symbol" w:hAnsi="Symbol" w:hint="default"/>
      </w:rPr>
    </w:lvl>
    <w:lvl w:ilvl="7" w:tplc="C9E2A01A" w:tentative="1">
      <w:start w:val="1"/>
      <w:numFmt w:val="bullet"/>
      <w:lvlText w:val=""/>
      <w:lvlJc w:val="left"/>
      <w:pPr>
        <w:tabs>
          <w:tab w:val="num" w:pos="5760"/>
        </w:tabs>
        <w:ind w:left="5760" w:hanging="360"/>
      </w:pPr>
      <w:rPr>
        <w:rFonts w:ascii="Symbol" w:hAnsi="Symbol" w:hint="default"/>
      </w:rPr>
    </w:lvl>
    <w:lvl w:ilvl="8" w:tplc="AA5AC9E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52084392"/>
    <w:multiLevelType w:val="hybridMultilevel"/>
    <w:tmpl w:val="FC4A2A88"/>
    <w:lvl w:ilvl="0" w:tplc="2E82982A">
      <w:start w:val="1"/>
      <w:numFmt w:val="bullet"/>
      <w:lvlRestart w:val="0"/>
      <w:lvlText w:val=""/>
      <w:lvlJc w:val="left"/>
      <w:pPr>
        <w:ind w:left="0" w:firstLine="705"/>
      </w:pPr>
      <w:rPr>
        <w:u w:val="none"/>
      </w:rPr>
    </w:lvl>
    <w:lvl w:ilvl="1" w:tplc="EDEAEEB4">
      <w:start w:val="1"/>
      <w:numFmt w:val="bullet"/>
      <w:lvlRestart w:val="0"/>
      <w:lvlText w:val=""/>
      <w:lvlJc w:val="left"/>
      <w:pPr>
        <w:ind w:left="0" w:firstLine="705"/>
      </w:pPr>
      <w:rPr>
        <w:u w:val="none"/>
      </w:rPr>
    </w:lvl>
    <w:lvl w:ilvl="2" w:tplc="0FB6275E">
      <w:numFmt w:val="decimal"/>
      <w:lvlText w:val=""/>
      <w:lvlJc w:val="left"/>
    </w:lvl>
    <w:lvl w:ilvl="3" w:tplc="87F2F8C4">
      <w:numFmt w:val="decimal"/>
      <w:lvlText w:val=""/>
      <w:lvlJc w:val="left"/>
    </w:lvl>
    <w:lvl w:ilvl="4" w:tplc="07FA82D4">
      <w:numFmt w:val="decimal"/>
      <w:lvlText w:val=""/>
      <w:lvlJc w:val="left"/>
    </w:lvl>
    <w:lvl w:ilvl="5" w:tplc="A09AAB64">
      <w:numFmt w:val="decimal"/>
      <w:lvlText w:val=""/>
      <w:lvlJc w:val="left"/>
    </w:lvl>
    <w:lvl w:ilvl="6" w:tplc="A002E598">
      <w:numFmt w:val="decimal"/>
      <w:lvlText w:val=""/>
      <w:lvlJc w:val="left"/>
    </w:lvl>
    <w:lvl w:ilvl="7" w:tplc="7548B3EE">
      <w:numFmt w:val="decimal"/>
      <w:lvlText w:val=""/>
      <w:lvlJc w:val="left"/>
    </w:lvl>
    <w:lvl w:ilvl="8" w:tplc="2B4EC186">
      <w:numFmt w:val="decimal"/>
      <w:lvlText w:val=""/>
      <w:lvlJc w:val="left"/>
    </w:lvl>
  </w:abstractNum>
  <w:abstractNum w:abstractNumId="2" w15:restartNumberingAfterBreak="0">
    <w:nsid w:val="7424606C"/>
    <w:multiLevelType w:val="hybridMultilevel"/>
    <w:tmpl w:val="D18A3F9E"/>
    <w:lvl w:ilvl="0" w:tplc="F530BCE6">
      <w:start w:val="1"/>
      <w:numFmt w:val="bullet"/>
      <w:lvlText w:val=""/>
      <w:lvlPicBulletId w:val="0"/>
      <w:lvlJc w:val="left"/>
      <w:pPr>
        <w:tabs>
          <w:tab w:val="num" w:pos="720"/>
        </w:tabs>
        <w:ind w:left="720" w:hanging="360"/>
      </w:pPr>
      <w:rPr>
        <w:rFonts w:ascii="Symbol" w:hAnsi="Symbol" w:hint="default"/>
      </w:rPr>
    </w:lvl>
    <w:lvl w:ilvl="1" w:tplc="665E9364" w:tentative="1">
      <w:start w:val="1"/>
      <w:numFmt w:val="bullet"/>
      <w:lvlText w:val=""/>
      <w:lvlJc w:val="left"/>
      <w:pPr>
        <w:tabs>
          <w:tab w:val="num" w:pos="1440"/>
        </w:tabs>
        <w:ind w:left="1440" w:hanging="360"/>
      </w:pPr>
      <w:rPr>
        <w:rFonts w:ascii="Symbol" w:hAnsi="Symbol" w:hint="default"/>
      </w:rPr>
    </w:lvl>
    <w:lvl w:ilvl="2" w:tplc="EE0264A4" w:tentative="1">
      <w:start w:val="1"/>
      <w:numFmt w:val="bullet"/>
      <w:lvlText w:val=""/>
      <w:lvlJc w:val="left"/>
      <w:pPr>
        <w:tabs>
          <w:tab w:val="num" w:pos="2160"/>
        </w:tabs>
        <w:ind w:left="2160" w:hanging="360"/>
      </w:pPr>
      <w:rPr>
        <w:rFonts w:ascii="Symbol" w:hAnsi="Symbol" w:hint="default"/>
      </w:rPr>
    </w:lvl>
    <w:lvl w:ilvl="3" w:tplc="8258EBDC" w:tentative="1">
      <w:start w:val="1"/>
      <w:numFmt w:val="bullet"/>
      <w:lvlText w:val=""/>
      <w:lvlJc w:val="left"/>
      <w:pPr>
        <w:tabs>
          <w:tab w:val="num" w:pos="2880"/>
        </w:tabs>
        <w:ind w:left="2880" w:hanging="360"/>
      </w:pPr>
      <w:rPr>
        <w:rFonts w:ascii="Symbol" w:hAnsi="Symbol" w:hint="default"/>
      </w:rPr>
    </w:lvl>
    <w:lvl w:ilvl="4" w:tplc="D688B1D8" w:tentative="1">
      <w:start w:val="1"/>
      <w:numFmt w:val="bullet"/>
      <w:lvlText w:val=""/>
      <w:lvlJc w:val="left"/>
      <w:pPr>
        <w:tabs>
          <w:tab w:val="num" w:pos="3600"/>
        </w:tabs>
        <w:ind w:left="3600" w:hanging="360"/>
      </w:pPr>
      <w:rPr>
        <w:rFonts w:ascii="Symbol" w:hAnsi="Symbol" w:hint="default"/>
      </w:rPr>
    </w:lvl>
    <w:lvl w:ilvl="5" w:tplc="26501680" w:tentative="1">
      <w:start w:val="1"/>
      <w:numFmt w:val="bullet"/>
      <w:lvlText w:val=""/>
      <w:lvlJc w:val="left"/>
      <w:pPr>
        <w:tabs>
          <w:tab w:val="num" w:pos="4320"/>
        </w:tabs>
        <w:ind w:left="4320" w:hanging="360"/>
      </w:pPr>
      <w:rPr>
        <w:rFonts w:ascii="Symbol" w:hAnsi="Symbol" w:hint="default"/>
      </w:rPr>
    </w:lvl>
    <w:lvl w:ilvl="6" w:tplc="7D745C92" w:tentative="1">
      <w:start w:val="1"/>
      <w:numFmt w:val="bullet"/>
      <w:lvlText w:val=""/>
      <w:lvlJc w:val="left"/>
      <w:pPr>
        <w:tabs>
          <w:tab w:val="num" w:pos="5040"/>
        </w:tabs>
        <w:ind w:left="5040" w:hanging="360"/>
      </w:pPr>
      <w:rPr>
        <w:rFonts w:ascii="Symbol" w:hAnsi="Symbol" w:hint="default"/>
      </w:rPr>
    </w:lvl>
    <w:lvl w:ilvl="7" w:tplc="E7D2ECD4" w:tentative="1">
      <w:start w:val="1"/>
      <w:numFmt w:val="bullet"/>
      <w:lvlText w:val=""/>
      <w:lvlJc w:val="left"/>
      <w:pPr>
        <w:tabs>
          <w:tab w:val="num" w:pos="5760"/>
        </w:tabs>
        <w:ind w:left="5760" w:hanging="360"/>
      </w:pPr>
      <w:rPr>
        <w:rFonts w:ascii="Symbol" w:hAnsi="Symbol" w:hint="default"/>
      </w:rPr>
    </w:lvl>
    <w:lvl w:ilvl="8" w:tplc="30A6B644" w:tentative="1">
      <w:start w:val="1"/>
      <w:numFmt w:val="bullet"/>
      <w:lvlText w:val=""/>
      <w:lvlJc w:val="left"/>
      <w:pPr>
        <w:tabs>
          <w:tab w:val="num" w:pos="6480"/>
        </w:tabs>
        <w:ind w:left="6480" w:hanging="360"/>
      </w:pPr>
      <w:rPr>
        <w:rFonts w:ascii="Symbol" w:hAnsi="Symbol" w:hint="default"/>
      </w:rPr>
    </w:lvl>
  </w:abstractNum>
  <w:num w:numId="1" w16cid:durableId="400371449">
    <w:abstractNumId w:val="2"/>
  </w:num>
  <w:num w:numId="2" w16cid:durableId="212695321">
    <w:abstractNumId w:val="0"/>
  </w:num>
  <w:num w:numId="3" w16cid:durableId="14699369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FD9"/>
    <w:rsid w:val="00036247"/>
    <w:rsid w:val="00055B55"/>
    <w:rsid w:val="00075B74"/>
    <w:rsid w:val="00080454"/>
    <w:rsid w:val="000917E2"/>
    <w:rsid w:val="000B7D6E"/>
    <w:rsid w:val="000E0FE4"/>
    <w:rsid w:val="000F6813"/>
    <w:rsid w:val="00131A5C"/>
    <w:rsid w:val="00182EA2"/>
    <w:rsid w:val="00197487"/>
    <w:rsid w:val="001D7C12"/>
    <w:rsid w:val="00203DDB"/>
    <w:rsid w:val="00206CC3"/>
    <w:rsid w:val="00211C53"/>
    <w:rsid w:val="00215EA1"/>
    <w:rsid w:val="00234182"/>
    <w:rsid w:val="002A1F2E"/>
    <w:rsid w:val="002A32CF"/>
    <w:rsid w:val="002C27E6"/>
    <w:rsid w:val="002C3845"/>
    <w:rsid w:val="002D04AA"/>
    <w:rsid w:val="002E6224"/>
    <w:rsid w:val="00312624"/>
    <w:rsid w:val="00344098"/>
    <w:rsid w:val="003740D8"/>
    <w:rsid w:val="00397868"/>
    <w:rsid w:val="003A28A7"/>
    <w:rsid w:val="003A6E3E"/>
    <w:rsid w:val="0040685D"/>
    <w:rsid w:val="00426F7A"/>
    <w:rsid w:val="00442B92"/>
    <w:rsid w:val="00455926"/>
    <w:rsid w:val="00474F9C"/>
    <w:rsid w:val="00484A45"/>
    <w:rsid w:val="004B1A21"/>
    <w:rsid w:val="004B3076"/>
    <w:rsid w:val="004C2AA6"/>
    <w:rsid w:val="004D0778"/>
    <w:rsid w:val="004D4F2F"/>
    <w:rsid w:val="004F2EF3"/>
    <w:rsid w:val="005066C9"/>
    <w:rsid w:val="00533B0F"/>
    <w:rsid w:val="005C19A0"/>
    <w:rsid w:val="005E404F"/>
    <w:rsid w:val="00635AC3"/>
    <w:rsid w:val="00647626"/>
    <w:rsid w:val="0066644E"/>
    <w:rsid w:val="006B1E55"/>
    <w:rsid w:val="006D7A38"/>
    <w:rsid w:val="007124EB"/>
    <w:rsid w:val="00713C69"/>
    <w:rsid w:val="007A162A"/>
    <w:rsid w:val="007B6682"/>
    <w:rsid w:val="007E42B1"/>
    <w:rsid w:val="007E4B25"/>
    <w:rsid w:val="00817CF0"/>
    <w:rsid w:val="00834ADC"/>
    <w:rsid w:val="0086361C"/>
    <w:rsid w:val="00863DCF"/>
    <w:rsid w:val="008B6288"/>
    <w:rsid w:val="008C6681"/>
    <w:rsid w:val="008D3A58"/>
    <w:rsid w:val="008D534B"/>
    <w:rsid w:val="00914FC6"/>
    <w:rsid w:val="00992641"/>
    <w:rsid w:val="009B0935"/>
    <w:rsid w:val="009B3D5C"/>
    <w:rsid w:val="009C3DC2"/>
    <w:rsid w:val="009D2C40"/>
    <w:rsid w:val="009F7EF8"/>
    <w:rsid w:val="00A11CAF"/>
    <w:rsid w:val="00A158C7"/>
    <w:rsid w:val="00A67DB9"/>
    <w:rsid w:val="00A757E6"/>
    <w:rsid w:val="00AD45E3"/>
    <w:rsid w:val="00AE2E8F"/>
    <w:rsid w:val="00AE6D78"/>
    <w:rsid w:val="00B03FCF"/>
    <w:rsid w:val="00B16115"/>
    <w:rsid w:val="00B17C52"/>
    <w:rsid w:val="00B45FB2"/>
    <w:rsid w:val="00B86ED0"/>
    <w:rsid w:val="00BF247F"/>
    <w:rsid w:val="00BF71D3"/>
    <w:rsid w:val="00C0286B"/>
    <w:rsid w:val="00C044D6"/>
    <w:rsid w:val="00C10B0C"/>
    <w:rsid w:val="00C145B5"/>
    <w:rsid w:val="00C31289"/>
    <w:rsid w:val="00C33D50"/>
    <w:rsid w:val="00CC54C2"/>
    <w:rsid w:val="00CF12B2"/>
    <w:rsid w:val="00D05E6C"/>
    <w:rsid w:val="00DE23F3"/>
    <w:rsid w:val="00DF5295"/>
    <w:rsid w:val="00E14B1C"/>
    <w:rsid w:val="00E92103"/>
    <w:rsid w:val="00E973F8"/>
    <w:rsid w:val="00EB3756"/>
    <w:rsid w:val="00EC7FD9"/>
    <w:rsid w:val="00EE138D"/>
    <w:rsid w:val="00EF74A8"/>
    <w:rsid w:val="00F1118F"/>
    <w:rsid w:val="00F13FE9"/>
    <w:rsid w:val="00F41D1F"/>
    <w:rsid w:val="00F4555E"/>
    <w:rsid w:val="00FB5A8B"/>
    <w:rsid w:val="00FB6674"/>
    <w:rsid w:val="00FC58ED"/>
    <w:rsid w:val="00FD000B"/>
    <w:rsid w:val="00FE2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B053857"/>
  <w15:chartTrackingRefBased/>
  <w15:docId w15:val="{136A0A79-3700-4362-8A75-04AF9C457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7FD9"/>
    <w:rPr>
      <w:sz w:val="24"/>
      <w:szCs w:val="24"/>
      <w:lang w:val="en-GB"/>
    </w:rPr>
  </w:style>
  <w:style w:type="paragraph" w:styleId="Heading1">
    <w:name w:val="heading 1"/>
    <w:basedOn w:val="Normal"/>
    <w:next w:val="Normal"/>
    <w:qFormat/>
    <w:rsid w:val="0066644E"/>
    <w:pPr>
      <w:keepNext/>
      <w:jc w:val="center"/>
      <w:outlineLvl w:val="0"/>
    </w:pPr>
    <w:rPr>
      <w:rFonts w:cs="Arial"/>
      <w:b/>
      <w:bCs/>
      <w:kern w:val="32"/>
      <w:sz w:val="44"/>
      <w:szCs w:val="32"/>
    </w:rPr>
  </w:style>
  <w:style w:type="paragraph" w:styleId="Heading2">
    <w:name w:val="heading 2"/>
    <w:basedOn w:val="Normal"/>
    <w:next w:val="Normal"/>
    <w:qFormat/>
    <w:rsid w:val="0066644E"/>
    <w:pPr>
      <w:keepNext/>
      <w:jc w:val="center"/>
      <w:outlineLvl w:val="1"/>
    </w:pPr>
    <w:rPr>
      <w:rFonts w:cs="Arial"/>
      <w:b/>
      <w:bCs/>
      <w:iCs/>
      <w:sz w:val="36"/>
      <w:szCs w:val="28"/>
    </w:rPr>
  </w:style>
  <w:style w:type="paragraph" w:styleId="Heading3">
    <w:name w:val="heading 3"/>
    <w:basedOn w:val="Normal"/>
    <w:next w:val="Normal"/>
    <w:qFormat/>
    <w:rsid w:val="0066644E"/>
    <w:pPr>
      <w:keepNext/>
      <w:jc w:val="center"/>
      <w:outlineLvl w:val="2"/>
    </w:pPr>
    <w:rPr>
      <w:rFonts w:cs="Arial"/>
      <w:b/>
      <w:bCs/>
      <w:sz w:val="32"/>
      <w:szCs w:val="26"/>
    </w:rPr>
  </w:style>
  <w:style w:type="paragraph" w:styleId="Heading4">
    <w:name w:val="heading 4"/>
    <w:basedOn w:val="Normal"/>
    <w:link w:val="Heading4Char"/>
    <w:qFormat/>
    <w:rsid w:val="00EC7FD9"/>
    <w:pPr>
      <w:spacing w:before="100" w:beforeAutospacing="1" w:after="100" w:afterAutospacing="1"/>
      <w:outlineLvl w:val="3"/>
    </w:pPr>
    <w:rPr>
      <w:b/>
      <w:bCs/>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EC7FD9"/>
    <w:rPr>
      <w:b/>
      <w:bCs/>
      <w:sz w:val="24"/>
      <w:szCs w:val="24"/>
      <w:lang w:val="lv-LV" w:eastAsia="lv-LV" w:bidi="ar-SA"/>
    </w:rPr>
  </w:style>
  <w:style w:type="paragraph" w:customStyle="1" w:styleId="naisf">
    <w:name w:val="naisf"/>
    <w:basedOn w:val="Normal"/>
    <w:rsid w:val="00EC7FD9"/>
    <w:pPr>
      <w:spacing w:before="75" w:after="75"/>
      <w:ind w:firstLine="375"/>
      <w:jc w:val="both"/>
    </w:pPr>
    <w:rPr>
      <w:lang w:val="lv-LV" w:eastAsia="lv-LV"/>
    </w:rPr>
  </w:style>
  <w:style w:type="character" w:styleId="Hyperlink">
    <w:name w:val="Hyperlink"/>
    <w:rsid w:val="00EC7FD9"/>
    <w:rPr>
      <w:color w:val="0000FF"/>
      <w:u w:val="single"/>
    </w:rPr>
  </w:style>
  <w:style w:type="paragraph" w:styleId="Header">
    <w:name w:val="header"/>
    <w:basedOn w:val="Normal"/>
    <w:link w:val="HeaderChar"/>
    <w:rsid w:val="00EC7FD9"/>
    <w:pPr>
      <w:tabs>
        <w:tab w:val="center" w:pos="4153"/>
        <w:tab w:val="right" w:pos="8306"/>
      </w:tabs>
    </w:pPr>
    <w:rPr>
      <w:lang w:val="lv-LV"/>
    </w:rPr>
  </w:style>
  <w:style w:type="character" w:customStyle="1" w:styleId="HeaderChar">
    <w:name w:val="Header Char"/>
    <w:link w:val="Header"/>
    <w:rsid w:val="00EC7FD9"/>
    <w:rPr>
      <w:sz w:val="24"/>
      <w:szCs w:val="24"/>
      <w:lang w:val="lv-LV" w:eastAsia="en-US" w:bidi="ar-SA"/>
    </w:rPr>
  </w:style>
  <w:style w:type="paragraph" w:styleId="Footer">
    <w:name w:val="footer"/>
    <w:basedOn w:val="Normal"/>
    <w:link w:val="FooterChar"/>
    <w:rsid w:val="00EC7FD9"/>
    <w:pPr>
      <w:tabs>
        <w:tab w:val="center" w:pos="4153"/>
        <w:tab w:val="right" w:pos="8306"/>
      </w:tabs>
    </w:pPr>
    <w:rPr>
      <w:lang w:val="lv-LV"/>
    </w:rPr>
  </w:style>
  <w:style w:type="character" w:customStyle="1" w:styleId="FooterChar">
    <w:name w:val="Footer Char"/>
    <w:link w:val="Footer"/>
    <w:rsid w:val="00EC7FD9"/>
    <w:rPr>
      <w:sz w:val="24"/>
      <w:szCs w:val="24"/>
      <w:lang w:val="lv-LV" w:eastAsia="en-US" w:bidi="ar-SA"/>
    </w:rPr>
  </w:style>
  <w:style w:type="character" w:styleId="PageNumber">
    <w:name w:val="page number"/>
    <w:basedOn w:val="DefaultParagraphFont"/>
    <w:rsid w:val="00EC7FD9"/>
  </w:style>
  <w:style w:type="paragraph" w:customStyle="1" w:styleId="naisnod">
    <w:name w:val="naisnod"/>
    <w:basedOn w:val="Normal"/>
    <w:rsid w:val="00EC7FD9"/>
    <w:pPr>
      <w:spacing w:before="450" w:after="225"/>
      <w:jc w:val="center"/>
    </w:pPr>
    <w:rPr>
      <w:b/>
      <w:bCs/>
      <w:lang w:val="lv-LV" w:eastAsia="lv-LV"/>
    </w:rPr>
  </w:style>
  <w:style w:type="paragraph" w:customStyle="1" w:styleId="naislab">
    <w:name w:val="naislab"/>
    <w:basedOn w:val="Normal"/>
    <w:rsid w:val="00EC7FD9"/>
    <w:pPr>
      <w:spacing w:before="100" w:beforeAutospacing="1" w:after="100" w:afterAutospacing="1"/>
      <w:jc w:val="right"/>
    </w:pPr>
  </w:style>
  <w:style w:type="paragraph" w:customStyle="1" w:styleId="h1">
    <w:name w:val="h1"/>
    <w:basedOn w:val="Normal"/>
    <w:rsid w:val="00EC7FD9"/>
    <w:pPr>
      <w:spacing w:after="150"/>
    </w:pPr>
    <w:rPr>
      <w:color w:val="306060"/>
      <w:sz w:val="31"/>
      <w:szCs w:val="31"/>
      <w:lang w:val="lv-LV" w:eastAsia="lv-LV"/>
    </w:rPr>
  </w:style>
  <w:style w:type="paragraph" w:customStyle="1" w:styleId="h2">
    <w:name w:val="h2"/>
    <w:basedOn w:val="Normal"/>
    <w:rsid w:val="00EC7FD9"/>
    <w:pPr>
      <w:spacing w:before="100" w:beforeAutospacing="1" w:after="100" w:afterAutospacing="1"/>
    </w:pPr>
    <w:rPr>
      <w:color w:val="306060"/>
      <w:lang w:val="lv-LV" w:eastAsia="lv-LV"/>
    </w:rPr>
  </w:style>
  <w:style w:type="paragraph" w:customStyle="1" w:styleId="a">
    <w:name w:val="a"/>
    <w:basedOn w:val="Normal"/>
    <w:rsid w:val="00EC7FD9"/>
    <w:pPr>
      <w:spacing w:before="100" w:beforeAutospacing="1" w:after="100" w:afterAutospacing="1"/>
    </w:pPr>
    <w:rPr>
      <w:color w:val="306060"/>
      <w:lang w:val="lv-LV" w:eastAsia="lv-LV"/>
    </w:rPr>
  </w:style>
  <w:style w:type="paragraph" w:customStyle="1" w:styleId="b">
    <w:name w:val="b"/>
    <w:basedOn w:val="Normal"/>
    <w:rsid w:val="00EC7FD9"/>
    <w:pPr>
      <w:spacing w:before="100" w:beforeAutospacing="1" w:after="100" w:afterAutospacing="1"/>
    </w:pPr>
    <w:rPr>
      <w:color w:val="306060"/>
      <w:lang w:val="lv-LV" w:eastAsia="lv-LV"/>
    </w:rPr>
  </w:style>
  <w:style w:type="paragraph" w:customStyle="1" w:styleId="body">
    <w:name w:val="body"/>
    <w:basedOn w:val="Normal"/>
    <w:rsid w:val="00EC7FD9"/>
    <w:pPr>
      <w:shd w:val="clear" w:color="auto" w:fill="C9E1DF"/>
      <w:spacing w:before="100" w:beforeAutospacing="1" w:after="100" w:afterAutospacing="1"/>
    </w:pPr>
    <w:rPr>
      <w:rFonts w:ascii="Arial" w:hAnsi="Arial" w:cs="Arial"/>
      <w:color w:val="333333"/>
      <w:lang w:val="lv-LV" w:eastAsia="lv-LV"/>
    </w:rPr>
  </w:style>
  <w:style w:type="paragraph" w:customStyle="1" w:styleId="bodyfont">
    <w:name w:val="bodyfont"/>
    <w:basedOn w:val="Normal"/>
    <w:rsid w:val="00EC7FD9"/>
    <w:pPr>
      <w:spacing w:before="100" w:beforeAutospacing="1" w:after="100" w:afterAutospacing="1"/>
    </w:pPr>
    <w:rPr>
      <w:rFonts w:ascii="Arial" w:hAnsi="Arial" w:cs="Arial"/>
      <w:lang w:val="lv-LV" w:eastAsia="lv-LV"/>
    </w:rPr>
  </w:style>
  <w:style w:type="paragraph" w:customStyle="1" w:styleId="button">
    <w:name w:val="button"/>
    <w:basedOn w:val="Normal"/>
    <w:rsid w:val="00EC7FD9"/>
    <w:pPr>
      <w:spacing w:before="100" w:beforeAutospacing="1" w:after="100" w:afterAutospacing="1"/>
    </w:pPr>
    <w:rPr>
      <w:color w:val="F0F8F8"/>
      <w:lang w:val="lv-LV" w:eastAsia="lv-LV"/>
    </w:rPr>
  </w:style>
  <w:style w:type="paragraph" w:customStyle="1" w:styleId="radio">
    <w:name w:val="radio"/>
    <w:basedOn w:val="Normal"/>
    <w:rsid w:val="00EC7FD9"/>
    <w:pPr>
      <w:spacing w:before="100" w:beforeAutospacing="1" w:after="100" w:afterAutospacing="1"/>
    </w:pPr>
    <w:rPr>
      <w:lang w:val="lv-LV" w:eastAsia="lv-LV"/>
    </w:rPr>
  </w:style>
  <w:style w:type="paragraph" w:customStyle="1" w:styleId="headcol">
    <w:name w:val="headcol"/>
    <w:basedOn w:val="Normal"/>
    <w:rsid w:val="00EC7FD9"/>
    <w:pPr>
      <w:spacing w:before="100" w:beforeAutospacing="1" w:after="100" w:afterAutospacing="1"/>
    </w:pPr>
    <w:rPr>
      <w:color w:val="F0F8F8"/>
      <w:lang w:val="lv-LV" w:eastAsia="lv-LV"/>
    </w:rPr>
  </w:style>
  <w:style w:type="paragraph" w:customStyle="1" w:styleId="titlecol">
    <w:name w:val="titlecol"/>
    <w:basedOn w:val="Normal"/>
    <w:rsid w:val="00EC7FD9"/>
    <w:pPr>
      <w:spacing w:before="100" w:beforeAutospacing="1" w:after="100" w:afterAutospacing="1"/>
      <w:jc w:val="right"/>
    </w:pPr>
    <w:rPr>
      <w:b/>
      <w:bCs/>
      <w:lang w:val="lv-LV" w:eastAsia="lv-LV"/>
    </w:rPr>
  </w:style>
  <w:style w:type="paragraph" w:customStyle="1" w:styleId="th">
    <w:name w:val="th"/>
    <w:basedOn w:val="Normal"/>
    <w:rsid w:val="00EC7FD9"/>
    <w:pPr>
      <w:spacing w:before="100" w:beforeAutospacing="1" w:after="100" w:afterAutospacing="1"/>
    </w:pPr>
    <w:rPr>
      <w:b/>
      <w:bCs/>
      <w:color w:val="333333"/>
      <w:lang w:val="lv-LV" w:eastAsia="lv-LV"/>
    </w:rPr>
  </w:style>
  <w:style w:type="paragraph" w:customStyle="1" w:styleId="thr">
    <w:name w:val="thr"/>
    <w:basedOn w:val="Normal"/>
    <w:rsid w:val="00EC7FD9"/>
    <w:pPr>
      <w:spacing w:before="100" w:beforeAutospacing="1" w:after="100" w:afterAutospacing="1"/>
      <w:jc w:val="right"/>
    </w:pPr>
    <w:rPr>
      <w:lang w:val="lv-LV" w:eastAsia="lv-LV"/>
    </w:rPr>
  </w:style>
  <w:style w:type="paragraph" w:customStyle="1" w:styleId="bdc">
    <w:name w:val="bdc"/>
    <w:basedOn w:val="Normal"/>
    <w:rsid w:val="00EC7FD9"/>
    <w:pPr>
      <w:spacing w:before="100" w:beforeAutospacing="1" w:after="100" w:afterAutospacing="1"/>
    </w:pPr>
    <w:rPr>
      <w:b/>
      <w:bCs/>
      <w:lang w:val="lv-LV" w:eastAsia="lv-LV"/>
    </w:rPr>
  </w:style>
  <w:style w:type="paragraph" w:customStyle="1" w:styleId="input">
    <w:name w:val="input"/>
    <w:basedOn w:val="Normal"/>
    <w:rsid w:val="00EC7FD9"/>
    <w:pPr>
      <w:shd w:val="clear" w:color="auto" w:fill="F0F8F8"/>
      <w:spacing w:before="100" w:beforeAutospacing="1" w:after="100" w:afterAutospacing="1"/>
    </w:pPr>
    <w:rPr>
      <w:rFonts w:ascii="Arial" w:hAnsi="Arial" w:cs="Arial"/>
      <w:color w:val="333333"/>
      <w:lang w:val="lv-LV" w:eastAsia="lv-LV"/>
    </w:rPr>
  </w:style>
  <w:style w:type="paragraph" w:customStyle="1" w:styleId="select">
    <w:name w:val="select"/>
    <w:basedOn w:val="Normal"/>
    <w:rsid w:val="00EC7FD9"/>
    <w:pPr>
      <w:shd w:val="clear" w:color="auto" w:fill="F0F8F8"/>
      <w:spacing w:before="100" w:beforeAutospacing="1" w:after="100" w:afterAutospacing="1"/>
    </w:pPr>
    <w:rPr>
      <w:color w:val="333333"/>
      <w:lang w:val="lv-LV" w:eastAsia="lv-LV"/>
    </w:rPr>
  </w:style>
  <w:style w:type="paragraph" w:customStyle="1" w:styleId="top1">
    <w:name w:val="top1"/>
    <w:basedOn w:val="Normal"/>
    <w:rsid w:val="00EC7FD9"/>
    <w:pPr>
      <w:spacing w:before="100" w:beforeAutospacing="1" w:after="100" w:afterAutospacing="1"/>
    </w:pPr>
    <w:rPr>
      <w:lang w:val="lv-LV" w:eastAsia="lv-LV"/>
    </w:rPr>
  </w:style>
  <w:style w:type="paragraph" w:customStyle="1" w:styleId="logo">
    <w:name w:val="logo"/>
    <w:basedOn w:val="Normal"/>
    <w:rsid w:val="00EC7FD9"/>
    <w:pPr>
      <w:spacing w:before="100" w:beforeAutospacing="1" w:after="100" w:afterAutospacing="1"/>
    </w:pPr>
    <w:rPr>
      <w:lang w:val="lv-LV" w:eastAsia="lv-LV"/>
    </w:rPr>
  </w:style>
  <w:style w:type="paragraph" w:customStyle="1" w:styleId="top2">
    <w:name w:val="top2"/>
    <w:basedOn w:val="Normal"/>
    <w:rsid w:val="00EC7FD9"/>
    <w:pPr>
      <w:spacing w:before="100" w:beforeAutospacing="1" w:after="100" w:afterAutospacing="1"/>
    </w:pPr>
    <w:rPr>
      <w:lang w:val="lv-LV" w:eastAsia="lv-LV"/>
    </w:rPr>
  </w:style>
  <w:style w:type="paragraph" w:customStyle="1" w:styleId="hline">
    <w:name w:val="hline"/>
    <w:basedOn w:val="Normal"/>
    <w:rsid w:val="00EC7FD9"/>
    <w:pPr>
      <w:spacing w:before="100" w:beforeAutospacing="1" w:after="100" w:afterAutospacing="1"/>
    </w:pPr>
    <w:rPr>
      <w:lang w:val="lv-LV" w:eastAsia="lv-LV"/>
    </w:rPr>
  </w:style>
  <w:style w:type="paragraph" w:customStyle="1" w:styleId="vline">
    <w:name w:val="vline"/>
    <w:basedOn w:val="Normal"/>
    <w:rsid w:val="00EC7FD9"/>
    <w:pPr>
      <w:spacing w:before="100" w:beforeAutospacing="1" w:after="100" w:afterAutospacing="1"/>
    </w:pPr>
    <w:rPr>
      <w:lang w:val="lv-LV" w:eastAsia="lv-LV"/>
    </w:rPr>
  </w:style>
  <w:style w:type="paragraph" w:customStyle="1" w:styleId="zvabri">
    <w:name w:val="zvabri"/>
    <w:basedOn w:val="Normal"/>
    <w:rsid w:val="00EC7FD9"/>
    <w:pPr>
      <w:spacing w:before="100" w:beforeAutospacing="1" w:after="100" w:afterAutospacing="1"/>
    </w:pPr>
    <w:rPr>
      <w:color w:val="FF0000"/>
      <w:lang w:val="lv-LV" w:eastAsia="lv-LV"/>
    </w:rPr>
  </w:style>
  <w:style w:type="paragraph" w:customStyle="1" w:styleId="regfields">
    <w:name w:val="regfields"/>
    <w:basedOn w:val="Normal"/>
    <w:rsid w:val="00EC7FD9"/>
    <w:pPr>
      <w:spacing w:before="100" w:beforeAutospacing="1" w:after="100" w:afterAutospacing="1"/>
      <w:jc w:val="center"/>
    </w:pPr>
    <w:rPr>
      <w:lang w:val="lv-LV" w:eastAsia="lv-LV"/>
    </w:rPr>
  </w:style>
  <w:style w:type="character" w:styleId="Emphasis">
    <w:name w:val="Emphasis"/>
    <w:qFormat/>
    <w:rsid w:val="00EC7FD9"/>
    <w:rPr>
      <w:i/>
      <w:iCs/>
    </w:rPr>
  </w:style>
  <w:style w:type="paragraph" w:styleId="NoSpacing">
    <w:name w:val="No Spacing"/>
    <w:link w:val="NoSpacingChar"/>
    <w:uiPriority w:val="1"/>
    <w:qFormat/>
    <w:rsid w:val="00EC7FD9"/>
    <w:rPr>
      <w:rFonts w:ascii="Calibri" w:eastAsia="Calibri" w:hAnsi="Calibri"/>
      <w:sz w:val="22"/>
      <w:szCs w:val="22"/>
    </w:rPr>
  </w:style>
  <w:style w:type="paragraph" w:styleId="CommentText">
    <w:name w:val="annotation text"/>
    <w:basedOn w:val="Normal"/>
    <w:link w:val="CommentTextChar"/>
    <w:semiHidden/>
    <w:unhideWhenUsed/>
    <w:rsid w:val="00EC7FD9"/>
    <w:rPr>
      <w:sz w:val="20"/>
      <w:szCs w:val="20"/>
    </w:rPr>
  </w:style>
  <w:style w:type="character" w:customStyle="1" w:styleId="CommentTextChar">
    <w:name w:val="Comment Text Char"/>
    <w:link w:val="CommentText"/>
    <w:semiHidden/>
    <w:rsid w:val="00EC7FD9"/>
    <w:rPr>
      <w:lang w:val="en-GB" w:eastAsia="en-US" w:bidi="ar-SA"/>
    </w:rPr>
  </w:style>
  <w:style w:type="paragraph" w:styleId="CommentSubject">
    <w:name w:val="annotation subject"/>
    <w:basedOn w:val="CommentText"/>
    <w:next w:val="CommentText"/>
    <w:link w:val="CommentSubjectChar"/>
    <w:semiHidden/>
    <w:unhideWhenUsed/>
    <w:rsid w:val="00EC7FD9"/>
    <w:rPr>
      <w:b/>
      <w:bCs/>
    </w:rPr>
  </w:style>
  <w:style w:type="character" w:customStyle="1" w:styleId="CommentSubjectChar">
    <w:name w:val="Comment Subject Char"/>
    <w:link w:val="CommentSubject"/>
    <w:semiHidden/>
    <w:rsid w:val="00EC7FD9"/>
    <w:rPr>
      <w:b/>
      <w:bCs/>
      <w:lang w:val="en-GB" w:eastAsia="en-US" w:bidi="ar-SA"/>
    </w:rPr>
  </w:style>
  <w:style w:type="paragraph" w:styleId="BalloonText">
    <w:name w:val="Balloon Text"/>
    <w:basedOn w:val="Normal"/>
    <w:link w:val="BalloonTextChar"/>
    <w:semiHidden/>
    <w:unhideWhenUsed/>
    <w:rsid w:val="00EC7FD9"/>
    <w:rPr>
      <w:rFonts w:ascii="Tahoma" w:hAnsi="Tahoma" w:cs="Tahoma"/>
      <w:sz w:val="16"/>
      <w:szCs w:val="16"/>
    </w:rPr>
  </w:style>
  <w:style w:type="character" w:customStyle="1" w:styleId="BalloonTextChar">
    <w:name w:val="Balloon Text Char"/>
    <w:link w:val="BalloonText"/>
    <w:semiHidden/>
    <w:rsid w:val="00EC7FD9"/>
    <w:rPr>
      <w:rFonts w:ascii="Tahoma" w:hAnsi="Tahoma" w:cs="Tahoma"/>
      <w:sz w:val="16"/>
      <w:szCs w:val="16"/>
      <w:lang w:val="en-GB" w:eastAsia="en-US" w:bidi="ar-SA"/>
    </w:rPr>
  </w:style>
  <w:style w:type="table" w:styleId="TableGrid">
    <w:name w:val="Table Grid"/>
    <w:basedOn w:val="TableNormal"/>
    <w:rsid w:val="00F45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BF71D3"/>
    <w:pPr>
      <w:spacing w:before="100" w:beforeAutospacing="1" w:after="100" w:afterAutospacing="1"/>
    </w:pPr>
    <w:rPr>
      <w:lang w:val="lv-LV" w:eastAsia="lv-LV"/>
    </w:rPr>
  </w:style>
  <w:style w:type="character" w:customStyle="1" w:styleId="NoSpacingChar">
    <w:name w:val="No Spacing Char"/>
    <w:link w:val="NoSpacing"/>
    <w:uiPriority w:val="1"/>
    <w:rsid w:val="0040685D"/>
    <w:rPr>
      <w:rFonts w:ascii="Calibri" w:eastAsia="Calibri" w:hAnsi="Calibri"/>
      <w:sz w:val="22"/>
      <w:szCs w:val="22"/>
    </w:rPr>
  </w:style>
  <w:style w:type="paragraph" w:customStyle="1" w:styleId="Bezatstarpm1">
    <w:name w:val="Bez atstarpēm1"/>
    <w:uiPriority w:val="1"/>
    <w:qFormat/>
    <w:rsid w:val="0040685D"/>
    <w:rPr>
      <w:rFonts w:ascii="Calibri" w:eastAsia="Calibri" w:hAnsi="Calibri"/>
      <w:sz w:val="22"/>
      <w:szCs w:val="22"/>
    </w:rPr>
  </w:style>
  <w:style w:type="paragraph" w:styleId="ListParagraph">
    <w:name w:val="List Paragraph"/>
    <w:basedOn w:val="Normal"/>
    <w:uiPriority w:val="34"/>
    <w:qFormat/>
    <w:rsid w:val="0040685D"/>
    <w:pPr>
      <w:ind w:left="720"/>
      <w:contextualSpacing/>
      <w:jc w:val="both"/>
    </w:pPr>
    <w:rPr>
      <w:color w:val="333333"/>
      <w:sz w:val="28"/>
      <w:szCs w:val="20"/>
      <w:lang w:val="lv-LV" w:eastAsia="lv-LV"/>
    </w:rPr>
  </w:style>
  <w:style w:type="paragraph" w:styleId="Revision">
    <w:name w:val="Revision"/>
    <w:hidden/>
    <w:uiPriority w:val="99"/>
    <w:semiHidden/>
    <w:rsid w:val="00211C53"/>
    <w:rPr>
      <w:sz w:val="24"/>
      <w:szCs w:val="24"/>
      <w:lang w:val="en-GB"/>
    </w:rPr>
  </w:style>
  <w:style w:type="character" w:styleId="CommentReference">
    <w:name w:val="annotation reference"/>
    <w:basedOn w:val="DefaultParagraphFont"/>
    <w:rsid w:val="00442B92"/>
    <w:rPr>
      <w:sz w:val="16"/>
      <w:szCs w:val="16"/>
    </w:rPr>
  </w:style>
  <w:style w:type="paragraph" w:styleId="PlainText">
    <w:name w:val="Plain Text"/>
    <w:basedOn w:val="Normal"/>
    <w:link w:val="PlainTextChar"/>
    <w:rsid w:val="00203DDB"/>
    <w:rPr>
      <w:rFonts w:ascii="Consolas" w:hAnsi="Consolas"/>
      <w:sz w:val="21"/>
      <w:szCs w:val="21"/>
    </w:rPr>
  </w:style>
  <w:style w:type="character" w:customStyle="1" w:styleId="PlainTextChar">
    <w:name w:val="Plain Text Char"/>
    <w:basedOn w:val="DefaultParagraphFont"/>
    <w:link w:val="PlainText"/>
    <w:rsid w:val="00203DDB"/>
    <w:rPr>
      <w:rFonts w:ascii="Consolas" w:hAnsi="Consolas"/>
      <w:sz w:val="21"/>
      <w:szCs w:val="21"/>
      <w:lang w:val="en-GB"/>
    </w:rPr>
  </w:style>
  <w:style w:type="paragraph" w:customStyle="1" w:styleId="placeholderparagraph">
    <w:name w:val="placeholder_paragraph"/>
    <w:qFormat/>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684392">
      <w:bodyDiv w:val="1"/>
      <w:marLeft w:val="0"/>
      <w:marRight w:val="0"/>
      <w:marTop w:val="0"/>
      <w:marBottom w:val="0"/>
      <w:divBdr>
        <w:top w:val="none" w:sz="0" w:space="0" w:color="auto"/>
        <w:left w:val="none" w:sz="0" w:space="0" w:color="auto"/>
        <w:bottom w:val="none" w:sz="0" w:space="0" w:color="auto"/>
        <w:right w:val="none" w:sz="0" w:space="0" w:color="auto"/>
      </w:divBdr>
    </w:div>
    <w:div w:id="812139186">
      <w:bodyDiv w:val="1"/>
      <w:marLeft w:val="0"/>
      <w:marRight w:val="0"/>
      <w:marTop w:val="0"/>
      <w:marBottom w:val="0"/>
      <w:divBdr>
        <w:top w:val="none" w:sz="0" w:space="0" w:color="auto"/>
        <w:left w:val="none" w:sz="0" w:space="0" w:color="auto"/>
        <w:bottom w:val="none" w:sz="0" w:space="0" w:color="auto"/>
        <w:right w:val="none" w:sz="0" w:space="0" w:color="auto"/>
      </w:divBdr>
    </w:div>
    <w:div w:id="890189721">
      <w:bodyDiv w:val="1"/>
      <w:marLeft w:val="0"/>
      <w:marRight w:val="0"/>
      <w:marTop w:val="0"/>
      <w:marBottom w:val="0"/>
      <w:divBdr>
        <w:top w:val="none" w:sz="0" w:space="0" w:color="auto"/>
        <w:left w:val="none" w:sz="0" w:space="0" w:color="auto"/>
        <w:bottom w:val="none" w:sz="0" w:space="0" w:color="auto"/>
        <w:right w:val="none" w:sz="0" w:space="0" w:color="auto"/>
      </w:divBdr>
    </w:div>
    <w:div w:id="1831213180">
      <w:bodyDiv w:val="1"/>
      <w:marLeft w:val="0"/>
      <w:marRight w:val="0"/>
      <w:marTop w:val="0"/>
      <w:marBottom w:val="0"/>
      <w:divBdr>
        <w:top w:val="none" w:sz="0" w:space="0" w:color="auto"/>
        <w:left w:val="none" w:sz="0" w:space="0" w:color="auto"/>
        <w:bottom w:val="none" w:sz="0" w:space="0" w:color="auto"/>
        <w:right w:val="none" w:sz="0" w:space="0" w:color="auto"/>
      </w:divBdr>
      <w:divsChild>
        <w:div w:id="1598367416">
          <w:marLeft w:val="0"/>
          <w:marRight w:val="0"/>
          <w:marTop w:val="0"/>
          <w:marBottom w:val="0"/>
          <w:divBdr>
            <w:top w:val="none" w:sz="0" w:space="0" w:color="auto"/>
            <w:left w:val="none" w:sz="0" w:space="0" w:color="auto"/>
            <w:bottom w:val="none" w:sz="0" w:space="0" w:color="auto"/>
            <w:right w:val="none" w:sz="0" w:space="0" w:color="auto"/>
          </w:divBdr>
        </w:div>
        <w:div w:id="1879313940">
          <w:marLeft w:val="0"/>
          <w:marRight w:val="0"/>
          <w:marTop w:val="0"/>
          <w:marBottom w:val="0"/>
          <w:divBdr>
            <w:top w:val="none" w:sz="0" w:space="0" w:color="auto"/>
            <w:left w:val="none" w:sz="0" w:space="0" w:color="auto"/>
            <w:bottom w:val="none" w:sz="0" w:space="0" w:color="auto"/>
            <w:right w:val="none" w:sz="0" w:space="0" w:color="auto"/>
          </w:divBdr>
        </w:div>
        <w:div w:id="324208207">
          <w:marLeft w:val="0"/>
          <w:marRight w:val="0"/>
          <w:marTop w:val="0"/>
          <w:marBottom w:val="0"/>
          <w:divBdr>
            <w:top w:val="none" w:sz="0" w:space="0" w:color="auto"/>
            <w:left w:val="none" w:sz="0" w:space="0" w:color="auto"/>
            <w:bottom w:val="none" w:sz="0" w:space="0" w:color="auto"/>
            <w:right w:val="none" w:sz="0" w:space="0" w:color="auto"/>
          </w:divBdr>
        </w:div>
        <w:div w:id="240219160">
          <w:marLeft w:val="0"/>
          <w:marRight w:val="0"/>
          <w:marTop w:val="0"/>
          <w:marBottom w:val="0"/>
          <w:divBdr>
            <w:top w:val="none" w:sz="0" w:space="0" w:color="auto"/>
            <w:left w:val="none" w:sz="0" w:space="0" w:color="auto"/>
            <w:bottom w:val="none" w:sz="0" w:space="0" w:color="auto"/>
            <w:right w:val="none" w:sz="0" w:space="0" w:color="auto"/>
          </w:divBdr>
        </w:div>
      </w:divsChild>
    </w:div>
    <w:div w:id="1839995966">
      <w:bodyDiv w:val="1"/>
      <w:marLeft w:val="0"/>
      <w:marRight w:val="0"/>
      <w:marTop w:val="0"/>
      <w:marBottom w:val="0"/>
      <w:divBdr>
        <w:top w:val="none" w:sz="0" w:space="0" w:color="auto"/>
        <w:left w:val="none" w:sz="0" w:space="0" w:color="auto"/>
        <w:bottom w:val="none" w:sz="0" w:space="0" w:color="auto"/>
        <w:right w:val="none" w:sz="0" w:space="0" w:color="auto"/>
      </w:divBdr>
    </w:div>
    <w:div w:id="1868441948">
      <w:bodyDiv w:val="1"/>
      <w:marLeft w:val="0"/>
      <w:marRight w:val="0"/>
      <w:marTop w:val="0"/>
      <w:marBottom w:val="0"/>
      <w:divBdr>
        <w:top w:val="none" w:sz="0" w:space="0" w:color="auto"/>
        <w:left w:val="none" w:sz="0" w:space="0" w:color="auto"/>
        <w:bottom w:val="none" w:sz="0" w:space="0" w:color="auto"/>
        <w:right w:val="none" w:sz="0" w:space="0" w:color="auto"/>
      </w:divBdr>
      <w:divsChild>
        <w:div w:id="1202209721">
          <w:marLeft w:val="0"/>
          <w:marRight w:val="0"/>
          <w:marTop w:val="0"/>
          <w:marBottom w:val="0"/>
          <w:divBdr>
            <w:top w:val="none" w:sz="0" w:space="0" w:color="auto"/>
            <w:left w:val="none" w:sz="0" w:space="0" w:color="auto"/>
            <w:bottom w:val="none" w:sz="0" w:space="0" w:color="auto"/>
            <w:right w:val="none" w:sz="0" w:space="0" w:color="auto"/>
          </w:divBdr>
        </w:div>
        <w:div w:id="953289066">
          <w:marLeft w:val="0"/>
          <w:marRight w:val="0"/>
          <w:marTop w:val="0"/>
          <w:marBottom w:val="0"/>
          <w:divBdr>
            <w:top w:val="none" w:sz="0" w:space="0" w:color="auto"/>
            <w:left w:val="none" w:sz="0" w:space="0" w:color="auto"/>
            <w:bottom w:val="none" w:sz="0" w:space="0" w:color="auto"/>
            <w:right w:val="none" w:sz="0" w:space="0" w:color="auto"/>
          </w:divBdr>
        </w:div>
        <w:div w:id="861892889">
          <w:marLeft w:val="0"/>
          <w:marRight w:val="0"/>
          <w:marTop w:val="0"/>
          <w:marBottom w:val="0"/>
          <w:divBdr>
            <w:top w:val="none" w:sz="0" w:space="0" w:color="auto"/>
            <w:left w:val="none" w:sz="0" w:space="0" w:color="auto"/>
            <w:bottom w:val="none" w:sz="0" w:space="0" w:color="auto"/>
            <w:right w:val="none" w:sz="0" w:space="0" w:color="auto"/>
          </w:divBdr>
        </w:div>
        <w:div w:id="1858083775">
          <w:marLeft w:val="0"/>
          <w:marRight w:val="0"/>
          <w:marTop w:val="0"/>
          <w:marBottom w:val="0"/>
          <w:divBdr>
            <w:top w:val="none" w:sz="0" w:space="0" w:color="auto"/>
            <w:left w:val="none" w:sz="0" w:space="0" w:color="auto"/>
            <w:bottom w:val="none" w:sz="0" w:space="0" w:color="auto"/>
            <w:right w:val="none" w:sz="0" w:space="0" w:color="auto"/>
          </w:divBdr>
        </w:div>
      </w:divsChild>
    </w:div>
    <w:div w:id="209184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1540</Words>
  <Characters>10892</Characters>
  <Application>Microsoft Office Word</Application>
  <DocSecurity>0</DocSecurity>
  <Lines>90</Lines>
  <Paragraphs>24</Paragraphs>
  <ScaleCrop>false</ScaleCrop>
  <HeadingPairs>
    <vt:vector size="2" baseType="variant">
      <vt:variant>
        <vt:lpstr>Title</vt:lpstr>
      </vt:variant>
      <vt:variant>
        <vt:i4>1</vt:i4>
      </vt:variant>
    </vt:vector>
  </HeadingPairs>
  <TitlesOfParts>
    <vt:vector size="1" baseType="lpstr">
      <vt:lpstr>1</vt:lpstr>
    </vt:vector>
  </TitlesOfParts>
  <Company>VK</Company>
  <LinksUpToDate>false</LinksUpToDate>
  <CharactersWithSpaces>12408</CharactersWithSpaces>
  <SharedDoc>false</SharedDoc>
  <HLinks>
    <vt:vector size="36" baseType="variant">
      <vt:variant>
        <vt:i4>1441902</vt:i4>
      </vt:variant>
      <vt:variant>
        <vt:i4>486</vt:i4>
      </vt:variant>
      <vt:variant>
        <vt:i4>0</vt:i4>
      </vt:variant>
      <vt:variant>
        <vt:i4>5</vt:i4>
      </vt:variant>
      <vt:variant>
        <vt:lpwstr>http://pro.nais.lv/naiser/text.cfm?Ref=0101032010033000313&amp;Req=0101032010033000313&amp;Key=0103011996050932770&amp;Hash=3</vt:lpwstr>
      </vt:variant>
      <vt:variant>
        <vt:lpwstr>3</vt:lpwstr>
      </vt:variant>
      <vt:variant>
        <vt:i4>1441903</vt:i4>
      </vt:variant>
      <vt:variant>
        <vt:i4>480</vt:i4>
      </vt:variant>
      <vt:variant>
        <vt:i4>0</vt:i4>
      </vt:variant>
      <vt:variant>
        <vt:i4>5</vt:i4>
      </vt:variant>
      <vt:variant>
        <vt:lpwstr>http://pro.nais.lv/naiser/text.cfm?Ref=0101032010033000313&amp;Req=0101032010033000313&amp;Key=0103011996050932770&amp;Hash=2</vt:lpwstr>
      </vt:variant>
      <vt:variant>
        <vt:lpwstr>2</vt:lpwstr>
      </vt:variant>
      <vt:variant>
        <vt:i4>2752613</vt:i4>
      </vt:variant>
      <vt:variant>
        <vt:i4>88864</vt:i4>
      </vt:variant>
      <vt:variant>
        <vt:i4>1046</vt:i4>
      </vt:variant>
      <vt:variant>
        <vt:i4>1</vt:i4>
      </vt:variant>
      <vt:variant>
        <vt:lpwstr>http://pro.nais.lv/images/I0041076.gif</vt:lpwstr>
      </vt:variant>
      <vt:variant>
        <vt:lpwstr/>
      </vt:variant>
      <vt:variant>
        <vt:i4>2752613</vt:i4>
      </vt:variant>
      <vt:variant>
        <vt:i4>103036</vt:i4>
      </vt:variant>
      <vt:variant>
        <vt:i4>1085</vt:i4>
      </vt:variant>
      <vt:variant>
        <vt:i4>1</vt:i4>
      </vt:variant>
      <vt:variant>
        <vt:lpwstr>http://pro.nais.lv/images/I0041076.gif</vt:lpwstr>
      </vt:variant>
      <vt:variant>
        <vt:lpwstr/>
      </vt:variant>
      <vt:variant>
        <vt:i4>2752613</vt:i4>
      </vt:variant>
      <vt:variant>
        <vt:i4>105206</vt:i4>
      </vt:variant>
      <vt:variant>
        <vt:i4>1090</vt:i4>
      </vt:variant>
      <vt:variant>
        <vt:i4>1</vt:i4>
      </vt:variant>
      <vt:variant>
        <vt:lpwstr>http://pro.nais.lv/images/I0041076.gif</vt:lpwstr>
      </vt:variant>
      <vt:variant>
        <vt:lpwstr/>
      </vt:variant>
      <vt:variant>
        <vt:i4>2752613</vt:i4>
      </vt:variant>
      <vt:variant>
        <vt:i4>105442</vt:i4>
      </vt:variant>
      <vt:variant>
        <vt:i4>1091</vt:i4>
      </vt:variant>
      <vt:variant>
        <vt:i4>1</vt:i4>
      </vt:variant>
      <vt:variant>
        <vt:lpwstr>http://pro.nais.lv/images/I0041076.gif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Sandra Liniņa</dc:creator>
  <cp:keywords/>
  <cp:lastModifiedBy>Signe Čudare</cp:lastModifiedBy>
  <cp:revision>2</cp:revision>
  <cp:lastPrinted>2011-10-21T09:30:00Z</cp:lastPrinted>
  <dcterms:created xsi:type="dcterms:W3CDTF">2025-08-27T10:28:00Z</dcterms:created>
  <dcterms:modified xsi:type="dcterms:W3CDTF">2025-08-27T10:28:00Z</dcterms:modified>
</cp:coreProperties>
</file>