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FA1F2" w14:textId="3B5BA19B" w:rsidR="00770AEF" w:rsidRPr="00860439" w:rsidRDefault="29F28EC6" w:rsidP="65EA142B">
      <w:pPr>
        <w:spacing w:line="240" w:lineRule="auto"/>
        <w:jc w:val="center"/>
        <w:rPr>
          <w:rFonts w:cs="Arial"/>
          <w:b/>
          <w:bCs/>
          <w:color w:val="auto"/>
          <w:sz w:val="22"/>
        </w:rPr>
      </w:pPr>
      <w:r>
        <w:rPr>
          <w:rFonts w:cs="Arial"/>
          <w:b/>
          <w:bCs/>
          <w:color w:val="auto"/>
          <w:sz w:val="22"/>
          <w:lang w:val="lv"/>
        </w:rPr>
        <w:t>Steidzami</w:t>
      </w:r>
      <w:r>
        <w:rPr>
          <w:rFonts w:cs="Arial"/>
          <w:color w:val="auto"/>
          <w:sz w:val="22"/>
          <w:lang w:val="lv"/>
        </w:rPr>
        <w:t> </w:t>
      </w:r>
      <w:r>
        <w:rPr>
          <w:rFonts w:cs="Arial"/>
          <w:b/>
          <w:bCs/>
          <w:color w:val="auto"/>
          <w:sz w:val="22"/>
          <w:lang w:val="lv"/>
        </w:rPr>
        <w:t xml:space="preserve">— paziņojums par praktisko drošību </w:t>
      </w:r>
    </w:p>
    <w:p w14:paraId="79A4A95C" w14:textId="77777777" w:rsidR="00770AEF" w:rsidRPr="00860439" w:rsidRDefault="00770AEF" w:rsidP="00C4374D">
      <w:pPr>
        <w:spacing w:line="240" w:lineRule="auto"/>
        <w:jc w:val="center"/>
        <w:rPr>
          <w:rFonts w:cs="Arial"/>
          <w:b/>
          <w:bCs/>
          <w:color w:val="auto"/>
          <w:sz w:val="22"/>
        </w:rPr>
      </w:pPr>
      <w:r>
        <w:rPr>
          <w:rFonts w:cs="Arial"/>
          <w:b/>
          <w:bCs/>
          <w:color w:val="auto"/>
          <w:sz w:val="22"/>
          <w:lang w:val="lv"/>
        </w:rPr>
        <w:t>Allurion ierīce/Elipse kuņģa balona sistēma</w:t>
      </w:r>
    </w:p>
    <w:p w14:paraId="14CB6BBD" w14:textId="77777777" w:rsidR="00FC7976" w:rsidRDefault="00FC7976" w:rsidP="00C4374D">
      <w:pPr>
        <w:spacing w:line="240" w:lineRule="auto"/>
        <w:rPr>
          <w:rFonts w:cs="Arial"/>
          <w:sz w:val="22"/>
        </w:rPr>
      </w:pPr>
    </w:p>
    <w:p w14:paraId="18F9F3E8" w14:textId="1B357454" w:rsidR="00770AEF" w:rsidRPr="00171BEC" w:rsidRDefault="00770AEF" w:rsidP="00C4374D">
      <w:pPr>
        <w:spacing w:line="240" w:lineRule="auto"/>
        <w:rPr>
          <w:rFonts w:cs="Arial"/>
          <w:sz w:val="22"/>
        </w:rPr>
      </w:pPr>
      <w:r>
        <w:rPr>
          <w:rFonts w:cs="Arial"/>
          <w:sz w:val="22"/>
          <w:lang w:val="lv"/>
        </w:rPr>
        <w:t>PPD ats.: FSN-01-2024</w:t>
      </w:r>
    </w:p>
    <w:p w14:paraId="2D19580F" w14:textId="6CBC6C91" w:rsidR="004D2E58" w:rsidRPr="00171BEC" w:rsidRDefault="00770AEF" w:rsidP="5010252E">
      <w:pPr>
        <w:spacing w:line="240" w:lineRule="auto"/>
        <w:rPr>
          <w:rFonts w:cs="Arial"/>
          <w:sz w:val="22"/>
        </w:rPr>
      </w:pPr>
      <w:r>
        <w:rPr>
          <w:rFonts w:cs="Arial"/>
          <w:sz w:val="22"/>
          <w:lang w:val="lv"/>
        </w:rPr>
        <w:t>FSCA ats.: FSCA-01-2024</w:t>
      </w:r>
    </w:p>
    <w:p w14:paraId="7915741E" w14:textId="14F40BC2" w:rsidR="004D2E58" w:rsidRPr="00D96CE2" w:rsidRDefault="004D2E58" w:rsidP="00142CB4">
      <w:pPr>
        <w:spacing w:line="240" w:lineRule="auto"/>
        <w:rPr>
          <w:rFonts w:cs="Arial"/>
          <w:sz w:val="22"/>
          <w:lang w:val="fr-FR"/>
        </w:rPr>
      </w:pPr>
      <w:r>
        <w:rPr>
          <w:rFonts w:cs="Arial"/>
          <w:sz w:val="22"/>
          <w:lang w:val="lv"/>
        </w:rPr>
        <w:t xml:space="preserve">PPD tips: Jauns </w:t>
      </w:r>
    </w:p>
    <w:p w14:paraId="51A1FC5F" w14:textId="63D3BA72" w:rsidR="00E41538" w:rsidRPr="00D96CE2" w:rsidRDefault="004D2E58" w:rsidP="00142CB4">
      <w:pPr>
        <w:spacing w:line="240" w:lineRule="auto"/>
        <w:rPr>
          <w:rFonts w:cs="Arial"/>
          <w:sz w:val="22"/>
          <w:lang w:val="lv"/>
        </w:rPr>
      </w:pPr>
      <w:r>
        <w:rPr>
          <w:rFonts w:cs="Arial"/>
          <w:sz w:val="22"/>
          <w:lang w:val="lv"/>
        </w:rPr>
        <w:t>Darbības veids. Ieteicamo procedūru apraksts, kas nepieciešamas kuņģa izvades un tievās zarnas aizsprostojuma un ārstēšanai; jaunas kontrindikācijas, pārbaudes un piesardzības pasākumi saistībā ar šo ierīci; un attiecīgas izmaiņas šīs ierīces lietošanas instrukcijā.</w:t>
      </w:r>
    </w:p>
    <w:p w14:paraId="6770976D" w14:textId="77777777" w:rsidR="00FC7976" w:rsidRPr="00D96CE2" w:rsidRDefault="00FC7976" w:rsidP="00770AEF">
      <w:pPr>
        <w:rPr>
          <w:rFonts w:cs="Arial"/>
          <w:sz w:val="22"/>
          <w:lang w:val="lv"/>
        </w:rPr>
      </w:pPr>
    </w:p>
    <w:p w14:paraId="170FE3B4" w14:textId="7BC22E3F" w:rsidR="00ED4613" w:rsidRPr="00D96CE2" w:rsidRDefault="00770AEF" w:rsidP="00770AEF">
      <w:pPr>
        <w:rPr>
          <w:rFonts w:cs="Arial"/>
          <w:sz w:val="22"/>
          <w:lang w:val="lv"/>
        </w:rPr>
      </w:pPr>
      <w:r>
        <w:rPr>
          <w:rFonts w:cs="Arial"/>
          <w:sz w:val="22"/>
          <w:lang w:val="lv"/>
        </w:rPr>
        <w:t>Datums: 2024. gada 29. februāris</w:t>
      </w:r>
    </w:p>
    <w:p w14:paraId="75886833" w14:textId="77777777" w:rsidR="00FC7976" w:rsidRPr="00D96CE2" w:rsidRDefault="00FC7976" w:rsidP="00FA5AEF">
      <w:pPr>
        <w:rPr>
          <w:rFonts w:cs="Arial"/>
          <w:sz w:val="22"/>
          <w:lang w:val="lv"/>
        </w:rPr>
      </w:pPr>
    </w:p>
    <w:p w14:paraId="3CBEE650" w14:textId="20A9D7BA" w:rsidR="00FA5AEF" w:rsidRPr="00D96CE2" w:rsidRDefault="00FA5AEF" w:rsidP="00FA5AEF">
      <w:pPr>
        <w:rPr>
          <w:rFonts w:cs="Arial"/>
          <w:color w:val="00363F" w:themeColor="text1"/>
          <w:sz w:val="22"/>
          <w:lang w:val="lv"/>
        </w:rPr>
      </w:pPr>
      <w:r>
        <w:rPr>
          <w:rFonts w:cs="Arial"/>
          <w:sz w:val="22"/>
          <w:lang w:val="lv"/>
        </w:rPr>
        <w:t xml:space="preserve">Mērķauditorija: </w:t>
      </w:r>
      <w:r>
        <w:rPr>
          <w:rFonts w:cs="Arial"/>
          <w:color w:val="00363F" w:themeColor="text1"/>
          <w:sz w:val="22"/>
          <w:lang w:val="lv"/>
        </w:rPr>
        <w:t xml:space="preserve">ārsti Eiropas Savienībā, kas ārstē pacientus Allurion Programmā.  </w:t>
      </w:r>
    </w:p>
    <w:p w14:paraId="13A9A393" w14:textId="77777777" w:rsidR="00FC7976" w:rsidRPr="00D96CE2" w:rsidRDefault="00FC7976" w:rsidP="00770AEF">
      <w:pPr>
        <w:rPr>
          <w:rFonts w:cs="Arial"/>
          <w:sz w:val="22"/>
          <w:lang w:val="lv"/>
        </w:rPr>
      </w:pPr>
    </w:p>
    <w:p w14:paraId="1D331462" w14:textId="77777777" w:rsidR="00770AEF" w:rsidRPr="00171BEC" w:rsidRDefault="00770AEF" w:rsidP="00770AEF">
      <w:pPr>
        <w:rPr>
          <w:rFonts w:cs="Arial"/>
          <w:sz w:val="22"/>
        </w:rPr>
      </w:pPr>
      <w:r>
        <w:rPr>
          <w:rFonts w:cs="Arial"/>
          <w:sz w:val="22"/>
          <w:lang w:val="lv"/>
        </w:rPr>
        <w:t xml:space="preserve">Detalizēta informācija par iesaistītajām ierīcēm </w:t>
      </w:r>
    </w:p>
    <w:tbl>
      <w:tblPr>
        <w:tblStyle w:val="TableGrid"/>
        <w:tblW w:w="0" w:type="auto"/>
        <w:tblLook w:val="04A0" w:firstRow="1" w:lastRow="0" w:firstColumn="1" w:lastColumn="0" w:noHBand="0" w:noVBand="1"/>
      </w:tblPr>
      <w:tblGrid>
        <w:gridCol w:w="3248"/>
        <w:gridCol w:w="3249"/>
        <w:gridCol w:w="3249"/>
      </w:tblGrid>
      <w:tr w:rsidR="0060007C" w:rsidRPr="00171BEC" w14:paraId="200AEC3F" w14:textId="77777777" w:rsidTr="25D9ADB8">
        <w:tc>
          <w:tcPr>
            <w:tcW w:w="3248" w:type="dxa"/>
            <w:shd w:val="clear" w:color="auto" w:fill="F2F2F2" w:themeFill="background1" w:themeFillShade="F2"/>
          </w:tcPr>
          <w:p w14:paraId="6BFFB92E" w14:textId="31B4FF24" w:rsidR="0060007C" w:rsidRPr="00171BEC" w:rsidRDefault="0060007C" w:rsidP="0060007C">
            <w:pPr>
              <w:jc w:val="center"/>
              <w:rPr>
                <w:rFonts w:cs="Arial"/>
                <w:sz w:val="22"/>
              </w:rPr>
            </w:pPr>
            <w:r>
              <w:rPr>
                <w:rFonts w:cs="Arial"/>
                <w:sz w:val="22"/>
                <w:lang w:val="lv"/>
              </w:rPr>
              <w:t>Ierīces nosaukums</w:t>
            </w:r>
          </w:p>
        </w:tc>
        <w:tc>
          <w:tcPr>
            <w:tcW w:w="3249" w:type="dxa"/>
            <w:shd w:val="clear" w:color="auto" w:fill="F2F2F2" w:themeFill="background1" w:themeFillShade="F2"/>
          </w:tcPr>
          <w:p w14:paraId="4C701D96" w14:textId="260780DA" w:rsidR="0060007C" w:rsidRPr="00171BEC" w:rsidRDefault="0060007C" w:rsidP="0060007C">
            <w:pPr>
              <w:jc w:val="center"/>
              <w:rPr>
                <w:rFonts w:cs="Arial"/>
                <w:sz w:val="22"/>
              </w:rPr>
            </w:pPr>
            <w:r>
              <w:rPr>
                <w:rFonts w:cs="Arial"/>
                <w:sz w:val="22"/>
                <w:lang w:val="lv"/>
              </w:rPr>
              <w:t>Atsauces numurs</w:t>
            </w:r>
          </w:p>
        </w:tc>
        <w:tc>
          <w:tcPr>
            <w:tcW w:w="3249" w:type="dxa"/>
            <w:shd w:val="clear" w:color="auto" w:fill="F2F2F2" w:themeFill="background1" w:themeFillShade="F2"/>
          </w:tcPr>
          <w:p w14:paraId="042BD159" w14:textId="6F523A50" w:rsidR="0060007C" w:rsidRPr="00171BEC" w:rsidRDefault="0060007C" w:rsidP="0060007C">
            <w:pPr>
              <w:jc w:val="center"/>
              <w:rPr>
                <w:rFonts w:cs="Arial"/>
                <w:sz w:val="22"/>
              </w:rPr>
            </w:pPr>
            <w:r>
              <w:rPr>
                <w:rFonts w:cs="Arial"/>
                <w:sz w:val="22"/>
                <w:lang w:val="lv"/>
              </w:rPr>
              <w:t>Partijas numurs</w:t>
            </w:r>
          </w:p>
        </w:tc>
      </w:tr>
      <w:tr w:rsidR="0060007C" w:rsidRPr="00171BEC" w14:paraId="355E77AB" w14:textId="77777777" w:rsidTr="25D9ADB8">
        <w:tc>
          <w:tcPr>
            <w:tcW w:w="3248" w:type="dxa"/>
          </w:tcPr>
          <w:p w14:paraId="5E15E71B" w14:textId="16468C6C" w:rsidR="0060007C" w:rsidRPr="00171BEC" w:rsidRDefault="68EB26D2" w:rsidP="25D9ADB8">
            <w:pPr>
              <w:jc w:val="center"/>
              <w:rPr>
                <w:rFonts w:cs="Arial"/>
                <w:sz w:val="22"/>
              </w:rPr>
            </w:pPr>
            <w:r>
              <w:rPr>
                <w:rFonts w:cs="Arial"/>
                <w:sz w:val="22"/>
                <w:lang w:val="lv"/>
              </w:rPr>
              <w:t>Allurion ierīce/Elipse kuņģa balona sistēma</w:t>
            </w:r>
          </w:p>
        </w:tc>
        <w:tc>
          <w:tcPr>
            <w:tcW w:w="3249" w:type="dxa"/>
          </w:tcPr>
          <w:p w14:paraId="094FD5D2" w14:textId="266381FD" w:rsidR="0060007C" w:rsidRPr="00171BEC" w:rsidRDefault="0060007C" w:rsidP="0060007C">
            <w:pPr>
              <w:jc w:val="center"/>
              <w:rPr>
                <w:rFonts w:cs="Arial"/>
                <w:sz w:val="22"/>
              </w:rPr>
            </w:pPr>
            <w:r>
              <w:rPr>
                <w:rFonts w:cs="Arial"/>
                <w:sz w:val="22"/>
                <w:lang w:val="lv"/>
              </w:rPr>
              <w:t>10D-CE</w:t>
            </w:r>
          </w:p>
        </w:tc>
        <w:tc>
          <w:tcPr>
            <w:tcW w:w="3249" w:type="dxa"/>
          </w:tcPr>
          <w:p w14:paraId="56CA990D" w14:textId="547388C1" w:rsidR="0060007C" w:rsidRPr="00171BEC" w:rsidRDefault="0060007C" w:rsidP="0060007C">
            <w:pPr>
              <w:jc w:val="center"/>
              <w:rPr>
                <w:rFonts w:cs="Arial"/>
                <w:sz w:val="22"/>
              </w:rPr>
            </w:pPr>
            <w:r>
              <w:rPr>
                <w:rFonts w:cs="Arial"/>
                <w:sz w:val="22"/>
                <w:lang w:val="lv"/>
              </w:rPr>
              <w:t>Neattiecas, nav ietekmes uz konkrētu partiju</w:t>
            </w:r>
          </w:p>
        </w:tc>
      </w:tr>
    </w:tbl>
    <w:p w14:paraId="54ADB16E" w14:textId="77777777" w:rsidR="00FC7976" w:rsidRDefault="00FC7976" w:rsidP="0A18630E">
      <w:pPr>
        <w:rPr>
          <w:sz w:val="22"/>
        </w:rPr>
      </w:pPr>
    </w:p>
    <w:p w14:paraId="0190E392" w14:textId="4B678FE0" w:rsidR="0A18630E" w:rsidRPr="007E1013" w:rsidRDefault="007E1013" w:rsidP="0A18630E">
      <w:pPr>
        <w:rPr>
          <w:sz w:val="22"/>
        </w:rPr>
      </w:pPr>
      <w:r>
        <w:rPr>
          <w:sz w:val="22"/>
          <w:lang w:val="lv"/>
        </w:rPr>
        <w:t xml:space="preserve">Piezīme. Pašreizējās ierīces netiek atsauktas. </w:t>
      </w:r>
    </w:p>
    <w:p w14:paraId="68ADF962" w14:textId="77777777" w:rsidR="00FC7976" w:rsidRDefault="00FC7976" w:rsidP="00FA5AEF">
      <w:pPr>
        <w:rPr>
          <w:rFonts w:cs="Arial"/>
          <w:sz w:val="22"/>
        </w:rPr>
      </w:pPr>
    </w:p>
    <w:p w14:paraId="6888E1F0" w14:textId="77777777" w:rsidR="00FA5AEF" w:rsidRPr="00171BEC" w:rsidRDefault="00FA5AEF" w:rsidP="00FA5AEF">
      <w:pPr>
        <w:rPr>
          <w:rFonts w:cs="Arial"/>
          <w:sz w:val="22"/>
        </w:rPr>
      </w:pPr>
      <w:r>
        <w:rPr>
          <w:rFonts w:cs="Arial"/>
          <w:sz w:val="22"/>
          <w:lang w:val="lv"/>
        </w:rPr>
        <w:t xml:space="preserve">Labdien! </w:t>
      </w:r>
    </w:p>
    <w:p w14:paraId="446971D2" w14:textId="725D0FEA" w:rsidR="0061294B" w:rsidRPr="00D96CE2" w:rsidRDefault="00FA5AEF" w:rsidP="00FA5AEF">
      <w:pPr>
        <w:rPr>
          <w:rFonts w:cs="Arial"/>
          <w:sz w:val="22"/>
          <w:lang w:val="lv"/>
        </w:rPr>
      </w:pPr>
      <w:r>
        <w:rPr>
          <w:rFonts w:cs="Arial"/>
          <w:sz w:val="22"/>
          <w:lang w:val="lv"/>
        </w:rPr>
        <w:t xml:space="preserve">Allurion Technologies izplata šo paziņojumu par praktisko drošību (PPD), lai informētu ārstus par ieteicamajām procedūrām, kas jāveic kuņģa izvades aizstprostojuma (KIA) un tievās zarnas aizsprostojuma (TZA) ārstēšanas laikā, par jaunām kontrindikācijām, pārbaudēm un piesardzības pasākumiem saistībā ar šīs ierīces lietošanu un par attiecīgajām izmaiņām šīs ierīces lietošanas instrukcijā (LI). Ar šo vēstuli vēlamies informēt par ietekmētajām ierīcēm un paskaidrot ieteicamās procedūras, kas būtu veicamas. Šī saziņa ietver svarīgu pacientu pārvaldības informāciju par ierīci un jauno lietošanas instrukciju. </w:t>
      </w:r>
    </w:p>
    <w:p w14:paraId="3BC83982" w14:textId="6F35AC3E" w:rsidR="0006158E" w:rsidRPr="00D96CE2" w:rsidRDefault="0006158E" w:rsidP="00FA5AEF">
      <w:pPr>
        <w:rPr>
          <w:rFonts w:cs="Arial"/>
          <w:b/>
          <w:bCs/>
          <w:sz w:val="22"/>
          <w:lang w:val="lv"/>
        </w:rPr>
      </w:pPr>
      <w:r>
        <w:rPr>
          <w:rFonts w:cs="Arial"/>
          <w:b/>
          <w:bCs/>
          <w:sz w:val="22"/>
          <w:lang w:val="lv"/>
        </w:rPr>
        <w:t xml:space="preserve">Problēmas apraksts </w:t>
      </w:r>
    </w:p>
    <w:p w14:paraId="6C186BF6" w14:textId="64DA7F36" w:rsidR="0061294B" w:rsidRPr="00D96CE2" w:rsidRDefault="00DD6010" w:rsidP="0006158E">
      <w:pPr>
        <w:rPr>
          <w:rFonts w:cs="Arial"/>
          <w:color w:val="00363F" w:themeColor="accent1"/>
          <w:sz w:val="22"/>
          <w:lang w:val="lv"/>
        </w:rPr>
      </w:pPr>
      <w:proofErr w:type="spellStart"/>
      <w:r>
        <w:rPr>
          <w:rFonts w:cs="Arial"/>
          <w:color w:val="00363F" w:themeColor="accent1"/>
          <w:sz w:val="22"/>
          <w:lang w:val="lv"/>
        </w:rPr>
        <w:t>Allurion</w:t>
      </w:r>
      <w:proofErr w:type="spellEnd"/>
      <w:r>
        <w:rPr>
          <w:rFonts w:cs="Arial"/>
          <w:color w:val="00363F" w:themeColor="accent1"/>
          <w:sz w:val="22"/>
          <w:lang w:val="lv"/>
        </w:rPr>
        <w:t xml:space="preserve"> apzinās, ka retos gadījumos pacienti var tikt uzņemti ārstniecības iestādē, kas nav tā pati, kur balons </w:t>
      </w:r>
      <w:r>
        <w:rPr>
          <w:rFonts w:cs="Arial"/>
          <w:color w:val="00363F" w:themeColor="accent1"/>
          <w:sz w:val="22"/>
          <w:lang w:val="lv"/>
        </w:rPr>
        <w:lastRenderedPageBreak/>
        <w:t xml:space="preserve">tika ievietots. Lai gan tās medicīnas iestādes klīniskais parsonāls, kurā tiek ievietotas šīs ierīces, ir apmācīts par optimālu un mazinvazīvu ārstēšanu noteiktos apstākļos, to medicīnas iestāžu klīniskais personāls, kur pacienti varētu vērsties pēc aprūpes, var nebūt apmācīts un varētu izvēlēties </w:t>
      </w:r>
      <w:proofErr w:type="spellStart"/>
      <w:r>
        <w:rPr>
          <w:rFonts w:cs="Arial"/>
          <w:color w:val="00363F" w:themeColor="accent1"/>
          <w:sz w:val="22"/>
          <w:lang w:val="lv"/>
        </w:rPr>
        <w:t>invazīvāku</w:t>
      </w:r>
      <w:proofErr w:type="spellEnd"/>
      <w:r>
        <w:rPr>
          <w:rFonts w:cs="Arial"/>
          <w:color w:val="00363F" w:themeColor="accent1"/>
          <w:sz w:val="22"/>
          <w:lang w:val="lv"/>
        </w:rPr>
        <w:t xml:space="preserve"> ārstēšanu.</w:t>
      </w:r>
    </w:p>
    <w:p w14:paraId="14C892D5" w14:textId="0E056EFE" w:rsidR="00D15A59" w:rsidRPr="00D96CE2" w:rsidRDefault="00D15A59" w:rsidP="0006158E">
      <w:pPr>
        <w:rPr>
          <w:rFonts w:cs="Arial"/>
          <w:color w:val="00363F" w:themeColor="accent1"/>
          <w:sz w:val="22"/>
          <w:lang w:val="lv"/>
        </w:rPr>
      </w:pPr>
      <w:r>
        <w:rPr>
          <w:rFonts w:cs="Arial"/>
          <w:color w:val="00363F" w:themeColor="accent1"/>
          <w:sz w:val="22"/>
          <w:lang w:val="lv"/>
        </w:rPr>
        <w:t xml:space="preserve">Uzņēmums </w:t>
      </w:r>
      <w:proofErr w:type="spellStart"/>
      <w:r>
        <w:rPr>
          <w:rFonts w:cs="Arial"/>
          <w:color w:val="00363F" w:themeColor="accent1"/>
          <w:sz w:val="22"/>
          <w:lang w:val="lv"/>
        </w:rPr>
        <w:t>Allurion</w:t>
      </w:r>
      <w:proofErr w:type="spellEnd"/>
      <w:r>
        <w:rPr>
          <w:rFonts w:cs="Arial"/>
          <w:color w:val="00363F" w:themeColor="accent1"/>
          <w:sz w:val="22"/>
          <w:lang w:val="lv"/>
        </w:rPr>
        <w:t xml:space="preserve"> ir konstatējis arī jaunas kontrindikācijas, pārbaudes un piesardzības pasākumus, kas veicami saistībā ar šīs ierīces lietošanu. Tie ir iekļauti atjauninātajā lietošanas instrukcijā.</w:t>
      </w:r>
    </w:p>
    <w:p w14:paraId="070CCFF1" w14:textId="77777777" w:rsidR="00E13156" w:rsidRPr="00D96CE2" w:rsidRDefault="00E13156" w:rsidP="64410152">
      <w:pPr>
        <w:rPr>
          <w:rFonts w:cs="Arial"/>
          <w:b/>
          <w:bCs/>
          <w:color w:val="00363F" w:themeColor="text1"/>
          <w:sz w:val="22"/>
          <w:lang w:val="lv"/>
        </w:rPr>
      </w:pPr>
    </w:p>
    <w:p w14:paraId="07DEEF32" w14:textId="0E8B0A0A" w:rsidR="00E13156" w:rsidRPr="00D96CE2" w:rsidRDefault="006D0ED7" w:rsidP="64410152">
      <w:pPr>
        <w:rPr>
          <w:rFonts w:cs="Arial"/>
          <w:b/>
          <w:bCs/>
          <w:color w:val="00363F" w:themeColor="text1"/>
          <w:sz w:val="22"/>
          <w:lang w:val="lv"/>
        </w:rPr>
      </w:pPr>
      <w:r>
        <w:rPr>
          <w:rFonts w:cs="Arial"/>
          <w:b/>
          <w:bCs/>
          <w:color w:val="00363F" w:themeColor="text1"/>
          <w:sz w:val="22"/>
          <w:lang w:val="lv"/>
        </w:rPr>
        <w:t xml:space="preserve">Korektīvās darbības, ko veica ražotājs </w:t>
      </w:r>
    </w:p>
    <w:p w14:paraId="59815971" w14:textId="77777777" w:rsidR="00D15A59" w:rsidRPr="00D96CE2" w:rsidRDefault="00D15A59" w:rsidP="00860439">
      <w:pPr>
        <w:spacing w:line="240" w:lineRule="auto"/>
        <w:rPr>
          <w:rFonts w:cs="Arial"/>
          <w:color w:val="00363F" w:themeColor="accent1"/>
          <w:sz w:val="22"/>
          <w:lang w:val="lv"/>
        </w:rPr>
      </w:pPr>
      <w:proofErr w:type="spellStart"/>
      <w:r>
        <w:rPr>
          <w:rFonts w:cs="Arial"/>
          <w:color w:val="00363F" w:themeColor="accent1"/>
          <w:sz w:val="22"/>
          <w:lang w:val="lv"/>
        </w:rPr>
        <w:t>Allurion</w:t>
      </w:r>
      <w:proofErr w:type="spellEnd"/>
      <w:r>
        <w:rPr>
          <w:rFonts w:cs="Arial"/>
          <w:color w:val="00363F" w:themeColor="accent1"/>
          <w:sz w:val="22"/>
          <w:lang w:val="lv"/>
        </w:rPr>
        <w:t xml:space="preserve"> šajā PPD publicē svarīgu pacientu ārstēšanas informāciju par Allurion Balonu, ieskaitot informāciju par tādu noteiktu retu komplikāciju pareizu ārstēšanu kā KIA vai TZ, kā arī Allurion Balona endoskopisku izņemšanu. </w:t>
      </w:r>
    </w:p>
    <w:p w14:paraId="23E09F33" w14:textId="65CD59BE" w:rsidR="00E34ACA" w:rsidRPr="00D96CE2" w:rsidRDefault="00E34ACA" w:rsidP="00860439">
      <w:pPr>
        <w:spacing w:line="240" w:lineRule="auto"/>
        <w:rPr>
          <w:rFonts w:cs="Arial"/>
          <w:color w:val="00363F" w:themeColor="accent1"/>
          <w:sz w:val="22"/>
          <w:lang w:val="lv"/>
        </w:rPr>
      </w:pPr>
      <w:proofErr w:type="spellStart"/>
      <w:r>
        <w:rPr>
          <w:rFonts w:cs="Arial"/>
          <w:color w:val="00363F" w:themeColor="accent1"/>
          <w:sz w:val="22"/>
          <w:lang w:val="lv"/>
        </w:rPr>
        <w:t>Allurion</w:t>
      </w:r>
      <w:proofErr w:type="spellEnd"/>
      <w:r>
        <w:rPr>
          <w:rFonts w:cs="Arial"/>
          <w:color w:val="00363F" w:themeColor="accent1"/>
          <w:sz w:val="22"/>
          <w:lang w:val="lv"/>
        </w:rPr>
        <w:t xml:space="preserve"> atjaunina arī ierīces LI, lai iekļautu šādas svarīgas izmaiņas:</w:t>
      </w:r>
    </w:p>
    <w:p w14:paraId="33927B2B" w14:textId="77777777" w:rsidR="008C0C60" w:rsidRPr="008A7BAD" w:rsidRDefault="008C0C60" w:rsidP="008C0C60">
      <w:pPr>
        <w:pStyle w:val="ListParagraph"/>
        <w:widowControl/>
        <w:numPr>
          <w:ilvl w:val="0"/>
          <w:numId w:val="7"/>
        </w:numPr>
        <w:tabs>
          <w:tab w:val="left" w:pos="460"/>
        </w:tabs>
        <w:suppressAutoHyphens w:val="0"/>
        <w:autoSpaceDE/>
        <w:autoSpaceDN/>
        <w:spacing w:after="0" w:line="259" w:lineRule="auto"/>
        <w:ind w:right="60"/>
        <w:contextualSpacing/>
        <w:rPr>
          <w:rFonts w:cs="Arial"/>
          <w:color w:val="00363F" w:themeColor="accent1"/>
          <w:sz w:val="22"/>
        </w:rPr>
      </w:pPr>
      <w:r>
        <w:rPr>
          <w:rFonts w:cs="Arial"/>
          <w:color w:val="00363F" w:themeColor="accent1"/>
          <w:sz w:val="22"/>
          <w:lang w:val="lv"/>
        </w:rPr>
        <w:t>Jaunas kontrindikācijas:</w:t>
      </w:r>
    </w:p>
    <w:p w14:paraId="69B8C98F" w14:textId="1AF2177C" w:rsidR="008E4C25" w:rsidRPr="008A7BAD" w:rsidRDefault="00EC3367" w:rsidP="008A7BAD">
      <w:pPr>
        <w:pStyle w:val="ListParagraph"/>
        <w:widowControl/>
        <w:numPr>
          <w:ilvl w:val="1"/>
          <w:numId w:val="7"/>
        </w:numPr>
        <w:tabs>
          <w:tab w:val="left" w:pos="460"/>
        </w:tabs>
        <w:suppressAutoHyphens w:val="0"/>
        <w:autoSpaceDE/>
        <w:autoSpaceDN/>
        <w:spacing w:after="0" w:line="259" w:lineRule="auto"/>
        <w:ind w:right="60"/>
        <w:contextualSpacing/>
        <w:rPr>
          <w:rFonts w:cs="Arial"/>
          <w:color w:val="00363F" w:themeColor="accent1"/>
          <w:sz w:val="22"/>
        </w:rPr>
      </w:pPr>
      <w:r>
        <w:rPr>
          <w:rFonts w:cs="Arial"/>
          <w:color w:val="00363F" w:themeColor="accent1"/>
          <w:sz w:val="22"/>
          <w:lang w:val="lv"/>
        </w:rPr>
        <w:t>Jaunas ierīces ievietošana, ja kuņģa balons kuņģī bija pirms mazāk nekā 2 mēnešiem.</w:t>
      </w:r>
    </w:p>
    <w:p w14:paraId="353F9C1C" w14:textId="382B21B4" w:rsidR="008C0C60" w:rsidRPr="00D96CE2" w:rsidRDefault="008C0C60" w:rsidP="008C0C60">
      <w:pPr>
        <w:pStyle w:val="ListParagraph"/>
        <w:widowControl/>
        <w:numPr>
          <w:ilvl w:val="1"/>
          <w:numId w:val="7"/>
        </w:numPr>
        <w:tabs>
          <w:tab w:val="left" w:pos="460"/>
        </w:tabs>
        <w:suppressAutoHyphens w:val="0"/>
        <w:autoSpaceDE/>
        <w:autoSpaceDN/>
        <w:spacing w:after="0" w:line="259" w:lineRule="auto"/>
        <w:ind w:right="60"/>
        <w:contextualSpacing/>
        <w:rPr>
          <w:rFonts w:cs="Arial"/>
          <w:color w:val="00363F" w:themeColor="accent1"/>
          <w:sz w:val="22"/>
          <w:lang w:val="fr-FR"/>
        </w:rPr>
      </w:pPr>
      <w:r>
        <w:rPr>
          <w:rFonts w:cs="Arial"/>
          <w:color w:val="00363F" w:themeColor="accent1"/>
          <w:sz w:val="22"/>
          <w:lang w:val="lv"/>
        </w:rPr>
        <w:t>Pacienti saņem pastāvīgu, lielu steroīdu devu.</w:t>
      </w:r>
    </w:p>
    <w:p w14:paraId="38A301BB" w14:textId="77777777" w:rsidR="008C0C60" w:rsidRPr="008A7BAD" w:rsidRDefault="008C0C60" w:rsidP="008C0C60">
      <w:pPr>
        <w:pStyle w:val="ListParagraph"/>
        <w:widowControl/>
        <w:numPr>
          <w:ilvl w:val="0"/>
          <w:numId w:val="7"/>
        </w:numPr>
        <w:tabs>
          <w:tab w:val="left" w:pos="460"/>
        </w:tabs>
        <w:suppressAutoHyphens w:val="0"/>
        <w:autoSpaceDE/>
        <w:autoSpaceDN/>
        <w:spacing w:after="0" w:line="259" w:lineRule="auto"/>
        <w:ind w:right="60"/>
        <w:contextualSpacing/>
        <w:rPr>
          <w:rFonts w:cs="Arial"/>
          <w:color w:val="00363F" w:themeColor="accent1"/>
          <w:sz w:val="22"/>
        </w:rPr>
      </w:pPr>
      <w:r>
        <w:rPr>
          <w:rFonts w:cs="Arial"/>
          <w:color w:val="00363F" w:themeColor="accent1"/>
          <w:sz w:val="22"/>
          <w:lang w:val="lv"/>
        </w:rPr>
        <w:t>Jaunas pārbaudes:</w:t>
      </w:r>
    </w:p>
    <w:p w14:paraId="6086252B" w14:textId="3C73E059" w:rsidR="008C0C60" w:rsidRPr="008A7BAD" w:rsidRDefault="008C0C60" w:rsidP="008C0C60">
      <w:pPr>
        <w:pStyle w:val="ListParagraph"/>
        <w:widowControl/>
        <w:numPr>
          <w:ilvl w:val="1"/>
          <w:numId w:val="7"/>
        </w:numPr>
        <w:tabs>
          <w:tab w:val="left" w:pos="460"/>
        </w:tabs>
        <w:suppressAutoHyphens w:val="0"/>
        <w:autoSpaceDE/>
        <w:autoSpaceDN/>
        <w:spacing w:after="0" w:line="259" w:lineRule="auto"/>
        <w:ind w:right="60"/>
        <w:contextualSpacing/>
        <w:rPr>
          <w:rFonts w:cs="Arial"/>
          <w:color w:val="00363F" w:themeColor="accent1"/>
          <w:sz w:val="22"/>
        </w:rPr>
      </w:pPr>
      <w:r>
        <w:rPr>
          <w:rFonts w:cs="Arial"/>
          <w:color w:val="00363F" w:themeColor="accent1"/>
          <w:sz w:val="22"/>
          <w:lang w:val="lv"/>
        </w:rPr>
        <w:t>Ierīces ievietošanai ir jānotiek tajā pašā telpā. kur notiek rentgenstaru attēlveidošana.</w:t>
      </w:r>
    </w:p>
    <w:p w14:paraId="154CD258" w14:textId="54B4CD5B" w:rsidR="008C0C60" w:rsidRPr="008A7BAD" w:rsidRDefault="008C0C60" w:rsidP="008C0C60">
      <w:pPr>
        <w:pStyle w:val="ListParagraph"/>
        <w:widowControl/>
        <w:numPr>
          <w:ilvl w:val="1"/>
          <w:numId w:val="7"/>
        </w:numPr>
        <w:tabs>
          <w:tab w:val="left" w:pos="460"/>
        </w:tabs>
        <w:suppressAutoHyphens w:val="0"/>
        <w:autoSpaceDE/>
        <w:autoSpaceDN/>
        <w:spacing w:after="0" w:line="259" w:lineRule="auto"/>
        <w:ind w:right="60"/>
        <w:contextualSpacing/>
        <w:rPr>
          <w:rFonts w:cs="Arial"/>
          <w:color w:val="00363F" w:themeColor="accent1"/>
          <w:sz w:val="22"/>
        </w:rPr>
      </w:pPr>
      <w:r>
        <w:rPr>
          <w:rFonts w:cs="Arial"/>
          <w:color w:val="00363F" w:themeColor="accent1"/>
          <w:sz w:val="22"/>
          <w:lang w:val="lv"/>
        </w:rPr>
        <w:t xml:space="preserve">Pacienti, kam BMI ≥ 50 kg/m2, ir jānovērtē un  jāatbrīvo no citām sirds un plaušu blakusslimībām, kas komplikāciju gadījumā varētu apdraudēt pacienta drošību. </w:t>
      </w:r>
    </w:p>
    <w:p w14:paraId="3F2E26C7" w14:textId="77777777" w:rsidR="008C0C60" w:rsidRPr="00D96CE2" w:rsidRDefault="008C0C60" w:rsidP="008C0C60">
      <w:pPr>
        <w:pStyle w:val="ListParagraph"/>
        <w:widowControl/>
        <w:numPr>
          <w:ilvl w:val="1"/>
          <w:numId w:val="7"/>
        </w:numPr>
        <w:tabs>
          <w:tab w:val="left" w:pos="460"/>
        </w:tabs>
        <w:suppressAutoHyphens w:val="0"/>
        <w:autoSpaceDE/>
        <w:autoSpaceDN/>
        <w:spacing w:after="0" w:line="259" w:lineRule="auto"/>
        <w:ind w:right="60"/>
        <w:contextualSpacing/>
        <w:rPr>
          <w:rFonts w:cs="Arial"/>
          <w:color w:val="00363F" w:themeColor="accent1"/>
          <w:sz w:val="22"/>
          <w:lang w:val="lv"/>
        </w:rPr>
      </w:pPr>
      <w:r>
        <w:rPr>
          <w:rFonts w:cs="Arial"/>
          <w:color w:val="00363F" w:themeColor="accent1"/>
          <w:sz w:val="22"/>
          <w:lang w:val="lv"/>
        </w:rPr>
        <w:t>Agra tādu prokinētiķu kā domperidona un metoklopramīda lietošana pēc ievietošanas var izraisīt retus kuņģa izvades aizsprostojuma gadījumus. Turklāt nav vēlama tādu gludo muskuļu relaksantu kā baskopāna un hioskiamīna ikdienas lietošana, ja slimības vēsturē nav skaidru ziņu par smagiem krampjiem, jo tā var paātrināt kuņģa paplašināšanos un barības aizturi.</w:t>
      </w:r>
    </w:p>
    <w:p w14:paraId="68926B98" w14:textId="7275F03E" w:rsidR="008C0C60" w:rsidRPr="00D96CE2" w:rsidRDefault="008C0C60" w:rsidP="008C0C60">
      <w:pPr>
        <w:pStyle w:val="ListParagraph"/>
        <w:widowControl/>
        <w:numPr>
          <w:ilvl w:val="1"/>
          <w:numId w:val="7"/>
        </w:numPr>
        <w:tabs>
          <w:tab w:val="left" w:pos="460"/>
        </w:tabs>
        <w:suppressAutoHyphens w:val="0"/>
        <w:autoSpaceDE/>
        <w:autoSpaceDN/>
        <w:spacing w:after="0" w:line="259" w:lineRule="auto"/>
        <w:ind w:right="60"/>
        <w:contextualSpacing/>
        <w:rPr>
          <w:rFonts w:cs="Arial"/>
          <w:color w:val="00363F" w:themeColor="accent1"/>
          <w:sz w:val="22"/>
          <w:lang w:val="lv"/>
        </w:rPr>
      </w:pPr>
      <w:r>
        <w:rPr>
          <w:rFonts w:cs="Arial"/>
          <w:color w:val="00363F" w:themeColor="accent1"/>
          <w:sz w:val="22"/>
          <w:lang w:val="lv"/>
        </w:rPr>
        <w:t>Nekādā gadījumā nedrīkst izmantot šļirci, lai palīdzētu uzsākt vai turpināt balona uzpildīšanu. Ja uzpildīšanas procesā tiek izmantota šļirce, tā var sabojāt balonu.</w:t>
      </w:r>
    </w:p>
    <w:p w14:paraId="5436951D" w14:textId="561C47EA" w:rsidR="008C0C60" w:rsidRPr="008A7BAD" w:rsidRDefault="008C0C60" w:rsidP="008C0C60">
      <w:pPr>
        <w:pStyle w:val="ListParagraph"/>
        <w:widowControl/>
        <w:numPr>
          <w:ilvl w:val="1"/>
          <w:numId w:val="7"/>
        </w:numPr>
        <w:tabs>
          <w:tab w:val="left" w:pos="460"/>
        </w:tabs>
        <w:suppressAutoHyphens w:val="0"/>
        <w:autoSpaceDE/>
        <w:autoSpaceDN/>
        <w:spacing w:after="0" w:line="259" w:lineRule="auto"/>
        <w:ind w:right="60"/>
        <w:contextualSpacing/>
        <w:rPr>
          <w:rFonts w:cs="Arial"/>
          <w:color w:val="00363F" w:themeColor="accent1"/>
          <w:sz w:val="22"/>
        </w:rPr>
      </w:pPr>
      <w:r>
        <w:rPr>
          <w:rFonts w:cs="Arial"/>
          <w:color w:val="00363F" w:themeColor="accent1"/>
          <w:sz w:val="22"/>
          <w:lang w:val="lv"/>
        </w:rPr>
        <w:t>Kuņģa izvades aizsprostojuma gadījumā ārstēšana sastāv no kuņģa dekompresijas ar nazogastrālo caurulīti, kam seko manuāla balona mobilizēšana un ietekmes mazināšana, spiežot uz vēdera vidusdaļu virs balona virzienā uz augšu un uz pacienta kreiso plecu.   Šī kustība bieži vien mazina balona ietekmi kuņģa antrālajā daļā un pārvieto to uz kuņģa galveno daļu. Ja šai kustībai nav panākumu, balons ir jāizņem endoskopiski.</w:t>
      </w:r>
    </w:p>
    <w:p w14:paraId="096B4134" w14:textId="77777777" w:rsidR="001C2AFB" w:rsidRPr="008A7BAD" w:rsidRDefault="001C2AFB" w:rsidP="008A7BAD">
      <w:pPr>
        <w:spacing w:line="240" w:lineRule="auto"/>
        <w:rPr>
          <w:rFonts w:cs="Arial"/>
          <w:color w:val="00363F" w:themeColor="text1"/>
          <w:sz w:val="22"/>
        </w:rPr>
      </w:pPr>
    </w:p>
    <w:p w14:paraId="32FC67B9" w14:textId="3B4612E2" w:rsidR="004019F1" w:rsidRPr="00171BEC" w:rsidRDefault="004019F1" w:rsidP="0006158E">
      <w:pPr>
        <w:rPr>
          <w:rFonts w:cs="Arial"/>
          <w:b/>
          <w:bCs/>
          <w:color w:val="00363F" w:themeColor="text1"/>
          <w:sz w:val="22"/>
        </w:rPr>
      </w:pPr>
      <w:r>
        <w:rPr>
          <w:rFonts w:cs="Arial"/>
          <w:b/>
          <w:bCs/>
          <w:color w:val="00363F" w:themeColor="accent1"/>
          <w:sz w:val="22"/>
          <w:lang w:val="lv"/>
        </w:rPr>
        <w:t xml:space="preserve">Darbības, kas jāveic klientam </w:t>
      </w:r>
    </w:p>
    <w:p w14:paraId="429B4285" w14:textId="6BB87EF8" w:rsidR="00275D29" w:rsidRPr="00860439" w:rsidRDefault="00064616" w:rsidP="00860439">
      <w:pPr>
        <w:pStyle w:val="ListParagraph"/>
        <w:numPr>
          <w:ilvl w:val="0"/>
          <w:numId w:val="5"/>
        </w:numPr>
        <w:rPr>
          <w:rFonts w:cs="Arial"/>
          <w:color w:val="00363F" w:themeColor="text1"/>
          <w:sz w:val="22"/>
        </w:rPr>
      </w:pPr>
      <w:r>
        <w:rPr>
          <w:rFonts w:cs="Arial"/>
          <w:color w:val="00363F" w:themeColor="accent1"/>
          <w:sz w:val="22"/>
          <w:lang w:val="lv"/>
        </w:rPr>
        <w:t xml:space="preserve">Pārskatiet pamatinformāciju par pacientu ārstēšanu (tālāk), kas aprakstīta šajā PPD.  </w:t>
      </w:r>
    </w:p>
    <w:p w14:paraId="39E7F720" w14:textId="77777777" w:rsidR="0098207E" w:rsidRPr="00E5250D" w:rsidRDefault="0098207E" w:rsidP="0098207E">
      <w:pPr>
        <w:pStyle w:val="ListParagraph"/>
        <w:numPr>
          <w:ilvl w:val="0"/>
          <w:numId w:val="5"/>
        </w:numPr>
        <w:rPr>
          <w:rFonts w:cs="Arial"/>
          <w:color w:val="00363F" w:themeColor="text1"/>
          <w:sz w:val="22"/>
        </w:rPr>
      </w:pPr>
      <w:r>
        <w:rPr>
          <w:rFonts w:cs="Arial"/>
          <w:color w:val="00363F" w:themeColor="text1"/>
          <w:sz w:val="22"/>
          <w:lang w:val="lv"/>
        </w:rPr>
        <w:lastRenderedPageBreak/>
        <w:t>Pārskatiet atjauninātu LI, kas pievienota šim PPD.</w:t>
      </w:r>
    </w:p>
    <w:p w14:paraId="6C440511" w14:textId="2124E0B0" w:rsidR="00302C30" w:rsidRPr="00171BEC" w:rsidRDefault="004B3AC9" w:rsidP="0098387C">
      <w:pPr>
        <w:pStyle w:val="ListParagraph"/>
        <w:numPr>
          <w:ilvl w:val="0"/>
          <w:numId w:val="5"/>
        </w:numPr>
        <w:rPr>
          <w:rFonts w:cs="Arial"/>
          <w:color w:val="00363F" w:themeColor="text1"/>
          <w:sz w:val="22"/>
        </w:rPr>
      </w:pPr>
      <w:r>
        <w:rPr>
          <w:rFonts w:cs="Arial"/>
          <w:color w:val="00363F" w:themeColor="text1"/>
          <w:sz w:val="22"/>
          <w:lang w:val="lv"/>
        </w:rPr>
        <w:t>Aizpildiet un parakstiet pievienoto apliecinājuma veidlapu</w:t>
      </w:r>
      <w:r w:rsidR="00A566E0">
        <w:rPr>
          <w:rFonts w:cs="Arial"/>
          <w:color w:val="00363F" w:themeColor="text1"/>
          <w:sz w:val="22"/>
          <w:lang w:val="lv"/>
        </w:rPr>
        <w:t>.</w:t>
      </w:r>
    </w:p>
    <w:p w14:paraId="12EF437B" w14:textId="77777777" w:rsidR="0061294B" w:rsidRPr="00171BEC" w:rsidRDefault="0061294B" w:rsidP="00ED4613">
      <w:pPr>
        <w:rPr>
          <w:rFonts w:cs="Arial"/>
          <w:color w:val="00363F" w:themeColor="text1"/>
          <w:sz w:val="22"/>
        </w:rPr>
      </w:pPr>
    </w:p>
    <w:p w14:paraId="3EC04A6C" w14:textId="5409B19A" w:rsidR="00ED4613" w:rsidRPr="00171BEC" w:rsidRDefault="00ED4613" w:rsidP="00ED4613">
      <w:pPr>
        <w:rPr>
          <w:rFonts w:cs="Arial"/>
          <w:b/>
          <w:bCs/>
          <w:sz w:val="22"/>
        </w:rPr>
      </w:pPr>
      <w:r>
        <w:rPr>
          <w:rFonts w:cs="Arial"/>
          <w:b/>
          <w:bCs/>
          <w:sz w:val="22"/>
          <w:lang w:val="lv"/>
        </w:rPr>
        <w:t xml:space="preserve">Saziņa ar regulatīvajām aģentūrām </w:t>
      </w:r>
    </w:p>
    <w:p w14:paraId="0304B7CE" w14:textId="69D77E48" w:rsidR="00770AEF" w:rsidRPr="00171BEC" w:rsidRDefault="00ED4613" w:rsidP="00770AEF">
      <w:pPr>
        <w:rPr>
          <w:rFonts w:cs="Arial"/>
          <w:sz w:val="22"/>
        </w:rPr>
      </w:pPr>
      <w:r>
        <w:rPr>
          <w:rFonts w:cs="Arial"/>
          <w:sz w:val="22"/>
          <w:lang w:val="lv"/>
        </w:rPr>
        <w:t xml:space="preserve">Jūsu valsts kompetentā (regulatīvā) aģentūra ir informēta par šo saziņu ar klientiem. </w:t>
      </w:r>
    </w:p>
    <w:p w14:paraId="1A1EDA60" w14:textId="77777777" w:rsidR="00FC7976" w:rsidRDefault="00FC7976" w:rsidP="00770AEF">
      <w:pPr>
        <w:rPr>
          <w:sz w:val="22"/>
        </w:rPr>
      </w:pPr>
    </w:p>
    <w:p w14:paraId="670C0212" w14:textId="77777777" w:rsidR="00770AEF" w:rsidRPr="00171BEC" w:rsidRDefault="00770AEF" w:rsidP="00770AEF">
      <w:pPr>
        <w:rPr>
          <w:sz w:val="22"/>
        </w:rPr>
      </w:pPr>
      <w:r>
        <w:rPr>
          <w:sz w:val="22"/>
          <w:lang w:val="lv"/>
        </w:rPr>
        <w:t>Šī paziņojuma par praktisko drošību pārsūtīšana</w:t>
      </w:r>
    </w:p>
    <w:p w14:paraId="52B85B22" w14:textId="64C562F5" w:rsidR="00770AEF" w:rsidRPr="00171BEC" w:rsidRDefault="00770AEF" w:rsidP="00770AEF">
      <w:pPr>
        <w:pStyle w:val="ListParagraph"/>
        <w:numPr>
          <w:ilvl w:val="0"/>
          <w:numId w:val="3"/>
        </w:numPr>
        <w:jc w:val="both"/>
        <w:rPr>
          <w:sz w:val="22"/>
        </w:rPr>
      </w:pPr>
      <w:r>
        <w:rPr>
          <w:sz w:val="22"/>
          <w:lang w:val="lv"/>
        </w:rPr>
        <w:t>Šis paziņojums ir jānodod visām tām personām, kam ir jābūt informētām jūsu organizācijā vai jebkurā organizācijā, kur šī Allurion ierīce tiek izplatīta.</w:t>
      </w:r>
    </w:p>
    <w:p w14:paraId="117B780C" w14:textId="704A7876" w:rsidR="00770AEF" w:rsidRPr="00171BEC" w:rsidRDefault="00770AEF" w:rsidP="00770AEF">
      <w:pPr>
        <w:pStyle w:val="ListParagraph"/>
        <w:numPr>
          <w:ilvl w:val="0"/>
          <w:numId w:val="3"/>
        </w:numPr>
        <w:jc w:val="both"/>
        <w:rPr>
          <w:sz w:val="22"/>
        </w:rPr>
      </w:pPr>
      <w:r>
        <w:rPr>
          <w:sz w:val="22"/>
          <w:lang w:val="lv"/>
        </w:rPr>
        <w:t>Lūdzu, pienācīgi ilgi paturiet prātā šī paziņojuma saturu un nepieciešamās darbības, lai nodrošinātu koriģējošo darbību efektivitāti.</w:t>
      </w:r>
    </w:p>
    <w:p w14:paraId="48B92818" w14:textId="77777777" w:rsidR="00770AEF" w:rsidRPr="00171BEC" w:rsidRDefault="00770AEF" w:rsidP="00770AEF">
      <w:pPr>
        <w:pStyle w:val="ListParagraph"/>
        <w:numPr>
          <w:ilvl w:val="0"/>
          <w:numId w:val="3"/>
        </w:numPr>
        <w:rPr>
          <w:sz w:val="22"/>
        </w:rPr>
      </w:pPr>
      <w:r>
        <w:rPr>
          <w:sz w:val="22"/>
          <w:lang w:val="lv"/>
        </w:rPr>
        <w:t>Par visiem ar ierīci saistītajiem incidentiem, lūdzu, ziņojiet ražotājam, izplatītājam vai vietējam pārstāvim, un, ja nepieciešams, valsts kompetentajai iestādei, jo tas nodrošina svarīgu atgriezenisko saiti.</w:t>
      </w:r>
    </w:p>
    <w:p w14:paraId="6A0CC318" w14:textId="77777777" w:rsidR="00FC7976" w:rsidRDefault="00FC7976" w:rsidP="00770AEF">
      <w:pPr>
        <w:rPr>
          <w:sz w:val="22"/>
        </w:rPr>
      </w:pPr>
    </w:p>
    <w:p w14:paraId="5185A96C" w14:textId="1C0BA8D0" w:rsidR="00770AEF" w:rsidRPr="00171BEC" w:rsidRDefault="00072A6E" w:rsidP="00770AEF">
      <w:pPr>
        <w:rPr>
          <w:sz w:val="22"/>
        </w:rPr>
      </w:pPr>
      <w:r>
        <w:rPr>
          <w:sz w:val="22"/>
          <w:lang w:val="lv"/>
        </w:rPr>
        <w:t xml:space="preserve">Ja jums ir kādi jautājumi par šo paziņojumu par praktisko drošību, lūdzu, nosūtiet tos uz e-pasta adresi </w:t>
      </w:r>
    </w:p>
    <w:p w14:paraId="5DC7CD47" w14:textId="07E5CD15" w:rsidR="00C516E4" w:rsidRPr="00D96CE2" w:rsidRDefault="00D743CB" w:rsidP="00A348D0">
      <w:pPr>
        <w:tabs>
          <w:tab w:val="left" w:pos="3681"/>
        </w:tabs>
        <w:rPr>
          <w:sz w:val="22"/>
          <w:lang w:val="fr-FR"/>
        </w:rPr>
      </w:pPr>
      <w:r>
        <w:rPr>
          <w:sz w:val="22"/>
          <w:lang w:val="lv"/>
        </w:rPr>
        <w:t xml:space="preserve">FSN@allurion.com vai sazinieties ar savu vietējo Allurion pārstāvi. </w:t>
      </w:r>
    </w:p>
    <w:p w14:paraId="46E2580C" w14:textId="77777777" w:rsidR="00BD0581" w:rsidRPr="00D96CE2" w:rsidRDefault="00BD0581" w:rsidP="00770AEF">
      <w:pPr>
        <w:rPr>
          <w:b/>
          <w:bCs/>
          <w:sz w:val="22"/>
          <w:lang w:val="fr-FR"/>
        </w:rPr>
      </w:pPr>
    </w:p>
    <w:p w14:paraId="1BD5BEC6" w14:textId="77777777" w:rsidR="006117F8" w:rsidRPr="00D96CE2" w:rsidRDefault="006117F8" w:rsidP="00770AEF">
      <w:pPr>
        <w:rPr>
          <w:b/>
          <w:bCs/>
          <w:sz w:val="22"/>
          <w:lang w:val="fr-FR"/>
        </w:rPr>
      </w:pPr>
    </w:p>
    <w:p w14:paraId="0B76601B" w14:textId="3AFD2087" w:rsidR="00DB2DFC" w:rsidRPr="00171BEC" w:rsidRDefault="00770AEF" w:rsidP="00770AEF">
      <w:pPr>
        <w:rPr>
          <w:b/>
          <w:bCs/>
          <w:sz w:val="22"/>
        </w:rPr>
      </w:pPr>
      <w:r>
        <w:rPr>
          <w:b/>
          <w:bCs/>
          <w:sz w:val="22"/>
          <w:lang w:val="lv"/>
        </w:rPr>
        <w:t xml:space="preserve">Bils </w:t>
      </w:r>
      <w:proofErr w:type="spellStart"/>
      <w:r>
        <w:rPr>
          <w:b/>
          <w:bCs/>
          <w:sz w:val="22"/>
          <w:lang w:val="lv"/>
        </w:rPr>
        <w:t>Nado</w:t>
      </w:r>
      <w:proofErr w:type="spellEnd"/>
      <w:r>
        <w:rPr>
          <w:b/>
          <w:bCs/>
          <w:sz w:val="22"/>
          <w:lang w:val="lv"/>
        </w:rPr>
        <w:t xml:space="preserve"> </w:t>
      </w:r>
      <w:r>
        <w:rPr>
          <w:sz w:val="22"/>
          <w:lang w:val="lv"/>
        </w:rPr>
        <w:t>(</w:t>
      </w:r>
      <w:proofErr w:type="spellStart"/>
      <w:r>
        <w:rPr>
          <w:sz w:val="22"/>
          <w:lang w:val="lv"/>
        </w:rPr>
        <w:t>Bill</w:t>
      </w:r>
      <w:proofErr w:type="spellEnd"/>
      <w:r>
        <w:rPr>
          <w:sz w:val="22"/>
          <w:lang w:val="lv"/>
        </w:rPr>
        <w:t xml:space="preserve"> </w:t>
      </w:r>
      <w:proofErr w:type="spellStart"/>
      <w:r>
        <w:rPr>
          <w:sz w:val="22"/>
          <w:lang w:val="lv"/>
        </w:rPr>
        <w:t>Nadeau</w:t>
      </w:r>
      <w:proofErr w:type="spellEnd"/>
      <w:r>
        <w:rPr>
          <w:sz w:val="22"/>
          <w:lang w:val="lv"/>
        </w:rPr>
        <w:t>)</w:t>
      </w:r>
      <w:r>
        <w:rPr>
          <w:b/>
          <w:bCs/>
          <w:sz w:val="22"/>
          <w:lang w:val="lv"/>
        </w:rPr>
        <w:t xml:space="preserve"> </w:t>
      </w:r>
    </w:p>
    <w:p w14:paraId="07FEAD97" w14:textId="3849AEDB" w:rsidR="00BD0581" w:rsidRPr="006117F8" w:rsidRDefault="00770AEF" w:rsidP="00770AEF">
      <w:pPr>
        <w:rPr>
          <w:sz w:val="22"/>
        </w:rPr>
      </w:pPr>
      <w:r>
        <w:rPr>
          <w:sz w:val="22"/>
          <w:lang w:val="lv"/>
        </w:rPr>
        <w:t xml:space="preserve">VP medicīniskajos jautājumos </w:t>
      </w:r>
    </w:p>
    <w:p w14:paraId="143B7162" w14:textId="77777777" w:rsidR="00BD0581" w:rsidRDefault="00BD0581" w:rsidP="00770AEF">
      <w:pPr>
        <w:rPr>
          <w:b/>
          <w:bCs/>
          <w:sz w:val="22"/>
        </w:rPr>
      </w:pPr>
    </w:p>
    <w:p w14:paraId="1B95E0CA" w14:textId="77777777" w:rsidR="006117F8" w:rsidRDefault="006117F8" w:rsidP="00770AEF">
      <w:pPr>
        <w:rPr>
          <w:b/>
          <w:bCs/>
          <w:sz w:val="22"/>
        </w:rPr>
      </w:pPr>
    </w:p>
    <w:p w14:paraId="2B867A6F" w14:textId="2950CB59" w:rsidR="00D51E93" w:rsidRPr="00171BEC" w:rsidRDefault="00770AEF" w:rsidP="00770AEF">
      <w:pPr>
        <w:rPr>
          <w:b/>
          <w:bCs/>
          <w:sz w:val="22"/>
        </w:rPr>
      </w:pPr>
      <w:r>
        <w:rPr>
          <w:b/>
          <w:bCs/>
          <w:sz w:val="22"/>
          <w:lang w:val="lv"/>
        </w:rPr>
        <w:t>Džoisa Dzonsone</w:t>
      </w:r>
      <w:r>
        <w:rPr>
          <w:sz w:val="22"/>
          <w:lang w:val="lv"/>
        </w:rPr>
        <w:t xml:space="preserve"> (Joyce Johnson)</w:t>
      </w:r>
      <w:r>
        <w:rPr>
          <w:b/>
          <w:bCs/>
          <w:sz w:val="22"/>
          <w:lang w:val="lv"/>
        </w:rPr>
        <w:t xml:space="preserve"> </w:t>
      </w:r>
    </w:p>
    <w:p w14:paraId="7DB1F0C9" w14:textId="0E363FE0" w:rsidR="00510291" w:rsidRDefault="00770AEF" w:rsidP="00A33AFA">
      <w:pPr>
        <w:rPr>
          <w:sz w:val="22"/>
        </w:rPr>
      </w:pPr>
      <w:r>
        <w:rPr>
          <w:sz w:val="22"/>
          <w:lang w:val="lv"/>
        </w:rPr>
        <w:t>SVP reglamentējošajos jautājumos/kvalitātes jautājumos</w:t>
      </w:r>
    </w:p>
    <w:p w14:paraId="4A32AB75" w14:textId="77777777" w:rsidR="00C71EEE" w:rsidRDefault="00C71EEE" w:rsidP="00822697">
      <w:pPr>
        <w:jc w:val="center"/>
        <w:rPr>
          <w:rFonts w:cs="Arial"/>
          <w:sz w:val="22"/>
        </w:rPr>
      </w:pPr>
    </w:p>
    <w:p w14:paraId="28933173" w14:textId="77386975" w:rsidR="000B2C49" w:rsidRPr="00171BEC" w:rsidRDefault="00036229" w:rsidP="00822697">
      <w:pPr>
        <w:jc w:val="center"/>
        <w:rPr>
          <w:rFonts w:cs="Arial"/>
          <w:sz w:val="22"/>
        </w:rPr>
      </w:pPr>
      <w:r>
        <w:rPr>
          <w:rFonts w:cs="Arial"/>
          <w:sz w:val="22"/>
          <w:lang w:val="lv"/>
        </w:rPr>
        <w:t>Klienta atbilde/apliecinājums</w:t>
      </w:r>
    </w:p>
    <w:p w14:paraId="31E9C428" w14:textId="77777777" w:rsidR="00036229" w:rsidRPr="00171BEC" w:rsidRDefault="00036229" w:rsidP="00036229">
      <w:pPr>
        <w:jc w:val="center"/>
        <w:rPr>
          <w:rFonts w:cs="Arial"/>
          <w:sz w:val="22"/>
        </w:rPr>
      </w:pPr>
    </w:p>
    <w:p w14:paraId="6A141A7E" w14:textId="0E0855F3" w:rsidR="00036229" w:rsidRPr="00171BEC" w:rsidRDefault="00036229" w:rsidP="00036229">
      <w:pPr>
        <w:jc w:val="center"/>
        <w:rPr>
          <w:rFonts w:cs="Arial"/>
          <w:sz w:val="22"/>
        </w:rPr>
      </w:pPr>
      <w:r>
        <w:rPr>
          <w:rFonts w:cs="Arial"/>
          <w:sz w:val="22"/>
          <w:lang w:val="lv"/>
        </w:rPr>
        <w:t>Paziņojums par praktisko drošību</w:t>
      </w:r>
    </w:p>
    <w:p w14:paraId="6C3111EC" w14:textId="5AD067FE" w:rsidR="00036229" w:rsidRPr="00171BEC" w:rsidRDefault="00036229" w:rsidP="00036229">
      <w:pPr>
        <w:jc w:val="center"/>
        <w:rPr>
          <w:rFonts w:cs="Arial"/>
          <w:sz w:val="22"/>
        </w:rPr>
      </w:pPr>
      <w:r>
        <w:rPr>
          <w:rFonts w:cs="Arial"/>
          <w:sz w:val="22"/>
          <w:lang w:val="lv"/>
        </w:rPr>
        <w:t xml:space="preserve">Allurion ierīce/Elipse kuņģa balona sistēma </w:t>
      </w:r>
    </w:p>
    <w:p w14:paraId="7013BE8F" w14:textId="29418AFE" w:rsidR="00036229" w:rsidRPr="00171BEC" w:rsidRDefault="00036229" w:rsidP="00036229">
      <w:pPr>
        <w:rPr>
          <w:rFonts w:cs="Arial"/>
          <w:sz w:val="22"/>
        </w:rPr>
      </w:pPr>
      <w:r>
        <w:rPr>
          <w:rFonts w:cs="Arial"/>
          <w:sz w:val="22"/>
          <w:lang w:val="lv"/>
        </w:rPr>
        <w:t xml:space="preserve">Produkts: Allurion Ierīce </w:t>
      </w:r>
    </w:p>
    <w:p w14:paraId="52234EB2" w14:textId="77777777" w:rsidR="00036229" w:rsidRPr="00171BEC" w:rsidRDefault="00036229" w:rsidP="00036229">
      <w:pPr>
        <w:rPr>
          <w:rFonts w:cs="Arial"/>
          <w:sz w:val="22"/>
        </w:rPr>
      </w:pPr>
    </w:p>
    <w:p w14:paraId="1A8CFABF" w14:textId="77777777" w:rsidR="00036229" w:rsidRPr="00171BEC" w:rsidRDefault="00036229" w:rsidP="00036229">
      <w:pPr>
        <w:rPr>
          <w:rFonts w:cs="Arial"/>
          <w:sz w:val="22"/>
        </w:rPr>
      </w:pPr>
    </w:p>
    <w:p w14:paraId="7C43CCDB" w14:textId="77777777" w:rsidR="00036229" w:rsidRPr="00171BEC" w:rsidRDefault="00036229" w:rsidP="00036229">
      <w:pPr>
        <w:rPr>
          <w:rFonts w:cs="Arial"/>
          <w:sz w:val="22"/>
        </w:rPr>
      </w:pPr>
    </w:p>
    <w:p w14:paraId="60FA1EF6" w14:textId="5461CA4B" w:rsidR="00036229" w:rsidRPr="00171BEC" w:rsidRDefault="00036229" w:rsidP="00036229">
      <w:pPr>
        <w:rPr>
          <w:rFonts w:cs="Arial"/>
          <w:sz w:val="22"/>
        </w:rPr>
      </w:pPr>
      <w:r>
        <w:rPr>
          <w:rFonts w:cs="Arial"/>
          <w:sz w:val="22"/>
          <w:lang w:val="lv"/>
        </w:rPr>
        <w:t>Klienta nosaukums: ______________________________________________</w:t>
      </w:r>
    </w:p>
    <w:p w14:paraId="3CC3C75C" w14:textId="77777777" w:rsidR="00036229" w:rsidRPr="00171BEC" w:rsidRDefault="00036229" w:rsidP="00036229">
      <w:pPr>
        <w:rPr>
          <w:rFonts w:cs="Arial"/>
          <w:sz w:val="22"/>
        </w:rPr>
      </w:pPr>
    </w:p>
    <w:p w14:paraId="2D9D472F" w14:textId="36C0F53A" w:rsidR="00036229" w:rsidRPr="00171BEC" w:rsidRDefault="00036229" w:rsidP="00036229">
      <w:pPr>
        <w:rPr>
          <w:rFonts w:cs="Arial"/>
          <w:sz w:val="22"/>
        </w:rPr>
      </w:pPr>
      <w:r>
        <w:rPr>
          <w:rFonts w:cs="Arial"/>
          <w:sz w:val="22"/>
          <w:lang w:val="lv"/>
        </w:rPr>
        <w:t xml:space="preserve">Es apliecinu, ka esmu saņēmis un izlasījis paziņojumu par praktisko drošību (FSN-01-2023), ko saņēmu no sava Allurion pārstāvja, un esmu izpratis un ņēmis vērā tā saturu. </w:t>
      </w:r>
    </w:p>
    <w:p w14:paraId="66450075" w14:textId="77777777" w:rsidR="00036229" w:rsidRPr="00171BEC" w:rsidRDefault="00036229" w:rsidP="00036229">
      <w:pPr>
        <w:rPr>
          <w:rFonts w:cs="Arial"/>
          <w:sz w:val="22"/>
        </w:rPr>
      </w:pPr>
    </w:p>
    <w:p w14:paraId="7AD42F41" w14:textId="77777777" w:rsidR="00822697" w:rsidRDefault="00822697" w:rsidP="00036229">
      <w:pPr>
        <w:rPr>
          <w:rFonts w:cs="Arial"/>
          <w:sz w:val="22"/>
        </w:rPr>
      </w:pPr>
    </w:p>
    <w:p w14:paraId="412D8190" w14:textId="77777777" w:rsidR="00C4670A" w:rsidRPr="00171BEC" w:rsidRDefault="00C4670A" w:rsidP="00036229">
      <w:pPr>
        <w:rPr>
          <w:rFonts w:cs="Arial"/>
          <w:sz w:val="22"/>
        </w:rPr>
      </w:pPr>
    </w:p>
    <w:p w14:paraId="782811EF" w14:textId="77777777" w:rsidR="00822697" w:rsidRPr="00171BEC" w:rsidRDefault="00822697" w:rsidP="00036229">
      <w:pPr>
        <w:rPr>
          <w:rFonts w:cs="Arial"/>
          <w:sz w:val="22"/>
        </w:rPr>
      </w:pPr>
    </w:p>
    <w:p w14:paraId="61CC6E59" w14:textId="77777777" w:rsidR="007F00AF" w:rsidRPr="00171BEC" w:rsidRDefault="007F00AF" w:rsidP="00036229">
      <w:pPr>
        <w:rPr>
          <w:rFonts w:cs="Arial"/>
          <w:sz w:val="22"/>
        </w:rPr>
      </w:pPr>
    </w:p>
    <w:p w14:paraId="46D6ECCF" w14:textId="77A66ABA" w:rsidR="00036229" w:rsidRPr="00171BEC" w:rsidRDefault="00036229" w:rsidP="00036229">
      <w:pPr>
        <w:rPr>
          <w:rFonts w:cs="Arial"/>
          <w:sz w:val="22"/>
        </w:rPr>
      </w:pPr>
      <w:r>
        <w:rPr>
          <w:rFonts w:cs="Arial"/>
          <w:sz w:val="22"/>
          <w:lang w:val="lv"/>
        </w:rPr>
        <w:t>Paraksts: ________________________________________</w:t>
      </w:r>
      <w:r>
        <w:rPr>
          <w:rFonts w:cs="Arial"/>
          <w:sz w:val="22"/>
          <w:lang w:val="lv"/>
        </w:rPr>
        <w:tab/>
        <w:t>Datums: ________________________</w:t>
      </w:r>
    </w:p>
    <w:p w14:paraId="594EEC1D" w14:textId="77777777" w:rsidR="00036229" w:rsidRPr="00171BEC" w:rsidRDefault="00036229" w:rsidP="00036229">
      <w:pPr>
        <w:rPr>
          <w:rFonts w:cs="Arial"/>
          <w:sz w:val="22"/>
        </w:rPr>
      </w:pPr>
    </w:p>
    <w:p w14:paraId="45D95488" w14:textId="77777777" w:rsidR="00E4518F" w:rsidRPr="00171BEC" w:rsidRDefault="00E4518F" w:rsidP="00036229">
      <w:pPr>
        <w:rPr>
          <w:rFonts w:cs="Arial"/>
          <w:sz w:val="22"/>
        </w:rPr>
      </w:pPr>
    </w:p>
    <w:p w14:paraId="483371E0" w14:textId="77777777" w:rsidR="00E4518F" w:rsidRPr="00171BEC" w:rsidRDefault="00E4518F" w:rsidP="00036229">
      <w:pPr>
        <w:rPr>
          <w:rFonts w:cs="Arial"/>
          <w:sz w:val="22"/>
        </w:rPr>
      </w:pPr>
    </w:p>
    <w:p w14:paraId="6FE6E5D9" w14:textId="0009A5D6" w:rsidR="00AE1621" w:rsidRDefault="00D96CE2" w:rsidP="00036229">
      <w:pPr>
        <w:rPr>
          <w:rFonts w:cs="Arial"/>
          <w:sz w:val="22"/>
        </w:rPr>
      </w:pPr>
      <w:r>
        <w:rPr>
          <w:rFonts w:cs="Arial"/>
          <w:noProof/>
          <w:sz w:val="22"/>
        </w:rPr>
        <w:lastRenderedPageBreak/>
        <w:drawing>
          <wp:inline distT="0" distB="0" distL="0" distR="0" wp14:anchorId="0D2BC522" wp14:editId="22DB10F4">
            <wp:extent cx="6195060" cy="3484880"/>
            <wp:effectExtent l="0" t="0" r="2540" b="0"/>
            <wp:docPr id="1436624320"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24320" name="Picture 1" descr="A close-up of a computer scree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95060" cy="3484880"/>
                    </a:xfrm>
                    <a:prstGeom prst="rect">
                      <a:avLst/>
                    </a:prstGeom>
                  </pic:spPr>
                </pic:pic>
              </a:graphicData>
            </a:graphic>
          </wp:inline>
        </w:drawing>
      </w:r>
    </w:p>
    <w:p w14:paraId="5F40AF04" w14:textId="77627AD5" w:rsidR="00AE1621" w:rsidRDefault="00D96CE2" w:rsidP="00036229">
      <w:pPr>
        <w:rPr>
          <w:rFonts w:cs="Arial"/>
          <w:sz w:val="22"/>
        </w:rPr>
      </w:pPr>
      <w:r>
        <w:rPr>
          <w:rFonts w:cs="Arial"/>
          <w:noProof/>
          <w:sz w:val="22"/>
        </w:rPr>
        <w:drawing>
          <wp:inline distT="0" distB="0" distL="0" distR="0" wp14:anchorId="180F2BD3" wp14:editId="5F74E752">
            <wp:extent cx="6195060" cy="3484880"/>
            <wp:effectExtent l="0" t="0" r="2540" b="0"/>
            <wp:docPr id="1674996527" name="Picture 2"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96527" name="Picture 2" descr="A blue background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95060" cy="3484880"/>
                    </a:xfrm>
                    <a:prstGeom prst="rect">
                      <a:avLst/>
                    </a:prstGeom>
                  </pic:spPr>
                </pic:pic>
              </a:graphicData>
            </a:graphic>
          </wp:inline>
        </w:drawing>
      </w:r>
    </w:p>
    <w:p w14:paraId="29B8EC4D" w14:textId="5162790C" w:rsidR="00886F20" w:rsidRDefault="00D96CE2" w:rsidP="00036229">
      <w:pPr>
        <w:rPr>
          <w:rFonts w:cs="Arial"/>
          <w:sz w:val="22"/>
        </w:rPr>
      </w:pPr>
      <w:r>
        <w:rPr>
          <w:rFonts w:cs="Arial"/>
          <w:noProof/>
          <w:sz w:val="22"/>
        </w:rPr>
        <w:lastRenderedPageBreak/>
        <w:drawing>
          <wp:inline distT="0" distB="0" distL="0" distR="0" wp14:anchorId="49CA91C2" wp14:editId="4042D868">
            <wp:extent cx="6195060" cy="3484880"/>
            <wp:effectExtent l="0" t="0" r="2540" b="0"/>
            <wp:docPr id="949140601" name="Picture 3" descr="A close-up of a scan of a ch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140601" name="Picture 3" descr="A close-up of a scan of a ches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95060" cy="3484880"/>
                    </a:xfrm>
                    <a:prstGeom prst="rect">
                      <a:avLst/>
                    </a:prstGeom>
                  </pic:spPr>
                </pic:pic>
              </a:graphicData>
            </a:graphic>
          </wp:inline>
        </w:drawing>
      </w:r>
    </w:p>
    <w:p w14:paraId="47CA177C" w14:textId="35D18FE1" w:rsidR="00886F20" w:rsidRDefault="00D96CE2" w:rsidP="00036229">
      <w:pPr>
        <w:rPr>
          <w:rFonts w:cs="Arial"/>
          <w:sz w:val="22"/>
        </w:rPr>
      </w:pPr>
      <w:r>
        <w:rPr>
          <w:rFonts w:cs="Arial"/>
          <w:noProof/>
          <w:sz w:val="22"/>
        </w:rPr>
        <w:drawing>
          <wp:inline distT="0" distB="0" distL="0" distR="0" wp14:anchorId="438980D5" wp14:editId="66149FC9">
            <wp:extent cx="6195060" cy="3484880"/>
            <wp:effectExtent l="0" t="0" r="2540" b="0"/>
            <wp:docPr id="610275503" name="Picture 4" descr="A close-up of a pregnant person's bel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275503" name="Picture 4" descr="A close-up of a pregnant person's belly&#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95060" cy="3484880"/>
                    </a:xfrm>
                    <a:prstGeom prst="rect">
                      <a:avLst/>
                    </a:prstGeom>
                  </pic:spPr>
                </pic:pic>
              </a:graphicData>
            </a:graphic>
          </wp:inline>
        </w:drawing>
      </w:r>
    </w:p>
    <w:p w14:paraId="03633E7F" w14:textId="30B6037C" w:rsidR="00886F20" w:rsidRDefault="00D96CE2" w:rsidP="00036229">
      <w:pPr>
        <w:rPr>
          <w:rFonts w:cs="Arial"/>
          <w:sz w:val="22"/>
        </w:rPr>
      </w:pPr>
      <w:r>
        <w:rPr>
          <w:rFonts w:cs="Arial"/>
          <w:noProof/>
          <w:sz w:val="22"/>
        </w:rPr>
        <w:lastRenderedPageBreak/>
        <w:drawing>
          <wp:inline distT="0" distB="0" distL="0" distR="0" wp14:anchorId="51B06B10" wp14:editId="424B8406">
            <wp:extent cx="6195060" cy="3484880"/>
            <wp:effectExtent l="0" t="0" r="2540" b="0"/>
            <wp:docPr id="864356614" name="Picture 5"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56614" name="Picture 5" descr="A blue background with white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95060" cy="3484880"/>
                    </a:xfrm>
                    <a:prstGeom prst="rect">
                      <a:avLst/>
                    </a:prstGeom>
                  </pic:spPr>
                </pic:pic>
              </a:graphicData>
            </a:graphic>
          </wp:inline>
        </w:drawing>
      </w:r>
    </w:p>
    <w:p w14:paraId="73D778A8" w14:textId="7E6E6777" w:rsidR="00886F20" w:rsidRDefault="00D96CE2" w:rsidP="00036229">
      <w:pPr>
        <w:rPr>
          <w:rFonts w:cs="Arial"/>
          <w:sz w:val="22"/>
        </w:rPr>
      </w:pPr>
      <w:r>
        <w:rPr>
          <w:rFonts w:cs="Arial"/>
          <w:noProof/>
          <w:sz w:val="22"/>
        </w:rPr>
        <w:drawing>
          <wp:inline distT="0" distB="0" distL="0" distR="0" wp14:anchorId="6C844A79" wp14:editId="5AD1EBAF">
            <wp:extent cx="6195060" cy="3484880"/>
            <wp:effectExtent l="0" t="0" r="2540" b="0"/>
            <wp:docPr id="1318472453" name="Picture 6" descr="A close-up of medical equip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472453" name="Picture 6" descr="A close-up of medical equipmen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95060" cy="3484880"/>
                    </a:xfrm>
                    <a:prstGeom prst="rect">
                      <a:avLst/>
                    </a:prstGeom>
                  </pic:spPr>
                </pic:pic>
              </a:graphicData>
            </a:graphic>
          </wp:inline>
        </w:drawing>
      </w:r>
    </w:p>
    <w:p w14:paraId="59055A0E" w14:textId="21F0A839" w:rsidR="00886F20" w:rsidRDefault="00D96CE2" w:rsidP="00036229">
      <w:pPr>
        <w:rPr>
          <w:rFonts w:cs="Arial"/>
          <w:sz w:val="22"/>
        </w:rPr>
      </w:pPr>
      <w:r>
        <w:rPr>
          <w:rFonts w:cs="Arial"/>
          <w:noProof/>
          <w:sz w:val="22"/>
        </w:rPr>
        <w:lastRenderedPageBreak/>
        <w:drawing>
          <wp:inline distT="0" distB="0" distL="0" distR="0" wp14:anchorId="28724D4D" wp14:editId="1F354CD9">
            <wp:extent cx="6195060" cy="3484880"/>
            <wp:effectExtent l="0" t="0" r="2540" b="0"/>
            <wp:docPr id="373571119" name="Picture 7" descr="A close-up of a medical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571119" name="Picture 7" descr="A close-up of a medical devic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95060" cy="3484880"/>
                    </a:xfrm>
                    <a:prstGeom prst="rect">
                      <a:avLst/>
                    </a:prstGeom>
                  </pic:spPr>
                </pic:pic>
              </a:graphicData>
            </a:graphic>
          </wp:inline>
        </w:drawing>
      </w:r>
    </w:p>
    <w:p w14:paraId="7AF6E40B" w14:textId="6AF0D6C6" w:rsidR="00C67B3B" w:rsidRDefault="00D96CE2" w:rsidP="00036229">
      <w:pPr>
        <w:rPr>
          <w:rFonts w:cs="Arial"/>
          <w:sz w:val="22"/>
        </w:rPr>
      </w:pPr>
      <w:r>
        <w:rPr>
          <w:rFonts w:cs="Arial"/>
          <w:noProof/>
          <w:sz w:val="22"/>
        </w:rPr>
        <w:drawing>
          <wp:inline distT="0" distB="0" distL="0" distR="0" wp14:anchorId="346C62CA" wp14:editId="20D825F8">
            <wp:extent cx="6195060" cy="3484880"/>
            <wp:effectExtent l="0" t="0" r="2540" b="0"/>
            <wp:docPr id="443888720" name="Picture 8"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888720" name="Picture 8" descr="A close-up of a microscop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95060" cy="3484880"/>
                    </a:xfrm>
                    <a:prstGeom prst="rect">
                      <a:avLst/>
                    </a:prstGeom>
                  </pic:spPr>
                </pic:pic>
              </a:graphicData>
            </a:graphic>
          </wp:inline>
        </w:drawing>
      </w:r>
    </w:p>
    <w:p w14:paraId="287014F7" w14:textId="5B17E88B" w:rsidR="00C67B3B" w:rsidRDefault="00D96CE2" w:rsidP="00036229">
      <w:pPr>
        <w:rPr>
          <w:rFonts w:cs="Arial"/>
          <w:sz w:val="22"/>
        </w:rPr>
      </w:pPr>
      <w:r>
        <w:rPr>
          <w:rFonts w:cs="Arial"/>
          <w:noProof/>
          <w:sz w:val="22"/>
        </w:rPr>
        <w:lastRenderedPageBreak/>
        <w:drawing>
          <wp:inline distT="0" distB="0" distL="0" distR="0" wp14:anchorId="3F40F67C" wp14:editId="247E6AE9">
            <wp:extent cx="6195060" cy="3484880"/>
            <wp:effectExtent l="0" t="0" r="2540" b="0"/>
            <wp:docPr id="1686071843" name="Picture 9" descr="A close-up of a f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071843" name="Picture 9" descr="A close-up of a fish&#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95060" cy="3484880"/>
                    </a:xfrm>
                    <a:prstGeom prst="rect">
                      <a:avLst/>
                    </a:prstGeom>
                  </pic:spPr>
                </pic:pic>
              </a:graphicData>
            </a:graphic>
          </wp:inline>
        </w:drawing>
      </w:r>
    </w:p>
    <w:p w14:paraId="5F1CD7A4" w14:textId="3DD027B3" w:rsidR="00C67B3B" w:rsidRDefault="00C67B3B" w:rsidP="00036229">
      <w:pPr>
        <w:rPr>
          <w:rFonts w:cs="Arial"/>
          <w:sz w:val="22"/>
        </w:rPr>
      </w:pPr>
    </w:p>
    <w:p w14:paraId="53CBBC98" w14:textId="4460EBFA" w:rsidR="00C67B3B" w:rsidRDefault="00D96CE2" w:rsidP="00036229">
      <w:pPr>
        <w:rPr>
          <w:rFonts w:cs="Arial"/>
          <w:sz w:val="22"/>
        </w:rPr>
      </w:pPr>
      <w:r>
        <w:rPr>
          <w:rFonts w:cs="Arial"/>
          <w:noProof/>
          <w:sz w:val="22"/>
        </w:rPr>
        <w:lastRenderedPageBreak/>
        <w:drawing>
          <wp:inline distT="0" distB="0" distL="0" distR="0" wp14:anchorId="5549AF82" wp14:editId="467F80D6">
            <wp:extent cx="6195060" cy="3484880"/>
            <wp:effectExtent l="0" t="0" r="2540" b="0"/>
            <wp:docPr id="1284041324" name="Picture 10"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041324" name="Picture 10" descr="A blue background with white tex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95060" cy="3484880"/>
                    </a:xfrm>
                    <a:prstGeom prst="rect">
                      <a:avLst/>
                    </a:prstGeom>
                  </pic:spPr>
                </pic:pic>
              </a:graphicData>
            </a:graphic>
          </wp:inline>
        </w:drawing>
      </w:r>
    </w:p>
    <w:p w14:paraId="100C9381" w14:textId="15A00A1E" w:rsidR="00680F71" w:rsidRDefault="00D96CE2" w:rsidP="00036229">
      <w:pPr>
        <w:rPr>
          <w:rFonts w:cs="Arial"/>
          <w:sz w:val="22"/>
        </w:rPr>
      </w:pPr>
      <w:r>
        <w:rPr>
          <w:rFonts w:cs="Arial"/>
          <w:noProof/>
          <w:sz w:val="22"/>
        </w:rPr>
        <w:drawing>
          <wp:inline distT="0" distB="0" distL="0" distR="0" wp14:anchorId="37B0D93F" wp14:editId="3E651265">
            <wp:extent cx="6195060" cy="3484880"/>
            <wp:effectExtent l="0" t="0" r="2540" b="0"/>
            <wp:docPr id="207562267"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62267" name="Picture 11" descr="A screenshot of a computer&#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95060" cy="3484880"/>
                    </a:xfrm>
                    <a:prstGeom prst="rect">
                      <a:avLst/>
                    </a:prstGeom>
                  </pic:spPr>
                </pic:pic>
              </a:graphicData>
            </a:graphic>
          </wp:inline>
        </w:drawing>
      </w:r>
    </w:p>
    <w:p w14:paraId="26608248" w14:textId="5654D53B" w:rsidR="00680F71" w:rsidRDefault="00D96CE2" w:rsidP="00036229">
      <w:pPr>
        <w:rPr>
          <w:rFonts w:cs="Arial"/>
          <w:sz w:val="22"/>
        </w:rPr>
      </w:pPr>
      <w:r>
        <w:rPr>
          <w:rFonts w:cs="Arial"/>
          <w:noProof/>
          <w:sz w:val="22"/>
        </w:rPr>
        <w:lastRenderedPageBreak/>
        <w:drawing>
          <wp:inline distT="0" distB="0" distL="0" distR="0" wp14:anchorId="0F850CBB" wp14:editId="4376C4B4">
            <wp:extent cx="6195060" cy="3484880"/>
            <wp:effectExtent l="0" t="0" r="2540" b="0"/>
            <wp:docPr id="2137770151" name="Picture 12" descr="A close-up of a chest x-r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770151" name="Picture 12" descr="A close-up of a chest x-ray&#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95060" cy="3484880"/>
                    </a:xfrm>
                    <a:prstGeom prst="rect">
                      <a:avLst/>
                    </a:prstGeom>
                  </pic:spPr>
                </pic:pic>
              </a:graphicData>
            </a:graphic>
          </wp:inline>
        </w:drawing>
      </w:r>
    </w:p>
    <w:p w14:paraId="34D122B2" w14:textId="0A082852" w:rsidR="00680F71" w:rsidRDefault="00D96CE2" w:rsidP="00036229">
      <w:pPr>
        <w:rPr>
          <w:rFonts w:cs="Arial"/>
          <w:sz w:val="22"/>
        </w:rPr>
      </w:pPr>
      <w:r>
        <w:rPr>
          <w:rFonts w:cs="Arial"/>
          <w:noProof/>
          <w:sz w:val="22"/>
        </w:rPr>
        <w:drawing>
          <wp:inline distT="0" distB="0" distL="0" distR="0" wp14:anchorId="75FF75D4" wp14:editId="20A05F5A">
            <wp:extent cx="6195060" cy="3484880"/>
            <wp:effectExtent l="0" t="0" r="2540" b="0"/>
            <wp:docPr id="566481235" name="Picture 13" descr="A close-up of a medical s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481235" name="Picture 13" descr="A close-up of a medical sca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95060" cy="3484880"/>
                    </a:xfrm>
                    <a:prstGeom prst="rect">
                      <a:avLst/>
                    </a:prstGeom>
                  </pic:spPr>
                </pic:pic>
              </a:graphicData>
            </a:graphic>
          </wp:inline>
        </w:drawing>
      </w:r>
    </w:p>
    <w:p w14:paraId="26DEBB62" w14:textId="321209D7" w:rsidR="00680F71" w:rsidRDefault="00D96CE2" w:rsidP="00036229">
      <w:pPr>
        <w:rPr>
          <w:rFonts w:cs="Arial"/>
          <w:sz w:val="22"/>
        </w:rPr>
      </w:pPr>
      <w:r>
        <w:rPr>
          <w:rFonts w:cs="Arial"/>
          <w:noProof/>
          <w:sz w:val="22"/>
        </w:rPr>
        <w:lastRenderedPageBreak/>
        <w:drawing>
          <wp:inline distT="0" distB="0" distL="0" distR="0" wp14:anchorId="79103CF1" wp14:editId="4AE3CF9C">
            <wp:extent cx="6195060" cy="3484880"/>
            <wp:effectExtent l="0" t="0" r="2540" b="0"/>
            <wp:docPr id="219147065" name="Picture 14" descr="An x-ray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47065" name="Picture 14" descr="An x-ray of a person's body&#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95060" cy="3484880"/>
                    </a:xfrm>
                    <a:prstGeom prst="rect">
                      <a:avLst/>
                    </a:prstGeom>
                  </pic:spPr>
                </pic:pic>
              </a:graphicData>
            </a:graphic>
          </wp:inline>
        </w:drawing>
      </w:r>
    </w:p>
    <w:p w14:paraId="3876625F" w14:textId="29A6394D" w:rsidR="00680F71" w:rsidRPr="00171BEC" w:rsidRDefault="00D96CE2" w:rsidP="00036229">
      <w:pPr>
        <w:rPr>
          <w:rFonts w:cs="Arial"/>
          <w:sz w:val="22"/>
        </w:rPr>
      </w:pPr>
      <w:r>
        <w:rPr>
          <w:rFonts w:cs="Arial"/>
          <w:noProof/>
          <w:sz w:val="22"/>
        </w:rPr>
        <w:drawing>
          <wp:inline distT="0" distB="0" distL="0" distR="0" wp14:anchorId="68F10388" wp14:editId="3EEDFBDB">
            <wp:extent cx="6195060" cy="3484880"/>
            <wp:effectExtent l="0" t="0" r="2540" b="0"/>
            <wp:docPr id="1685787500" name="Picture 15" descr="An x-ray of a human sp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787500" name="Picture 15" descr="An x-ray of a human spin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95060" cy="3484880"/>
                    </a:xfrm>
                    <a:prstGeom prst="rect">
                      <a:avLst/>
                    </a:prstGeom>
                  </pic:spPr>
                </pic:pic>
              </a:graphicData>
            </a:graphic>
          </wp:inline>
        </w:drawing>
      </w:r>
    </w:p>
    <w:sectPr w:rsidR="00680F71" w:rsidRPr="00171BEC" w:rsidSect="00A01A68">
      <w:headerReference w:type="default" r:id="rId25"/>
      <w:footerReference w:type="default" r:id="rId26"/>
      <w:type w:val="continuous"/>
      <w:pgSz w:w="11910" w:h="16840"/>
      <w:pgMar w:top="2835" w:right="1077" w:bottom="2835" w:left="107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464E0" w14:textId="77777777" w:rsidR="00A01A68" w:rsidRDefault="00A01A68" w:rsidP="005959D3">
      <w:r>
        <w:separator/>
      </w:r>
    </w:p>
  </w:endnote>
  <w:endnote w:type="continuationSeparator" w:id="0">
    <w:p w14:paraId="50E24B77" w14:textId="77777777" w:rsidR="00A01A68" w:rsidRDefault="00A01A68" w:rsidP="005959D3">
      <w:r>
        <w:continuationSeparator/>
      </w:r>
    </w:p>
  </w:endnote>
  <w:endnote w:type="continuationNotice" w:id="1">
    <w:p w14:paraId="0CB66925" w14:textId="77777777" w:rsidR="00A01A68" w:rsidRDefault="00A01A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T America Light">
    <w:altName w:val="Calibri"/>
    <w:panose1 w:val="00000000000000000000"/>
    <w:charset w:val="4D"/>
    <w:family w:val="auto"/>
    <w:notTrueType/>
    <w:pitch w:val="variable"/>
    <w:sig w:usb0="00000007" w:usb1="00000000" w:usb2="00000000" w:usb3="00000000" w:csb0="00000093" w:csb1="00000000"/>
  </w:font>
  <w:font w:name="Arial">
    <w:panose1 w:val="020B0604020202020204"/>
    <w:charset w:val="BA"/>
    <w:family w:val="swiss"/>
    <w:pitch w:val="variable"/>
    <w:sig w:usb0="E0002EFF" w:usb1="C000785B" w:usb2="00000009" w:usb3="00000000" w:csb0="000001FF" w:csb1="00000000"/>
  </w:font>
  <w:font w:name="Attila Sans Trial">
    <w:altName w:val="Calibri"/>
    <w:panose1 w:val="00000000000000000000"/>
    <w:charset w:val="00"/>
    <w:family w:val="modern"/>
    <w:notTrueType/>
    <w:pitch w:val="variable"/>
    <w:sig w:usb0="00000003" w:usb1="00000000" w:usb2="00000000" w:usb3="00000000" w:csb0="00000001" w:csb1="00000000"/>
  </w:font>
  <w:font w:name="GT America Extended Medium">
    <w:altName w:val="GT America Extended Medium"/>
    <w:panose1 w:val="00000000000000000000"/>
    <w:charset w:val="4D"/>
    <w:family w:val="auto"/>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GT America Ext Rg">
    <w:altName w:val="Calibri"/>
    <w:panose1 w:val="00000000000000000000"/>
    <w:charset w:val="4D"/>
    <w:family w:val="auto"/>
    <w:notTrueType/>
    <w:pitch w:val="variable"/>
    <w:sig w:usb0="00000007" w:usb1="02000001" w:usb2="00000000" w:usb3="00000000" w:csb0="00000193" w:csb1="00000000"/>
  </w:font>
  <w:font w:name="GT America Extended Light">
    <w:altName w:val="Calibri"/>
    <w:panose1 w:val="00000000000000000000"/>
    <w:charset w:val="4D"/>
    <w:family w:val="auto"/>
    <w:notTrueType/>
    <w:pitch w:val="variable"/>
    <w:sig w:usb0="00000007" w:usb1="00000000" w:usb2="00000000" w:usb3="00000000" w:csb0="00000093" w:csb1="00000000"/>
  </w:font>
  <w:font w:name="GT America Extended Thin">
    <w:altName w:val="Calibri"/>
    <w:panose1 w:val="00000000000000000000"/>
    <w:charset w:val="4D"/>
    <w:family w:val="auto"/>
    <w:notTrueType/>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F6393" w14:textId="77777777" w:rsidR="00887E55" w:rsidRDefault="00887E55">
    <w:pPr>
      <w:pStyle w:val="Footer"/>
    </w:pPr>
    <w:r>
      <w:rPr>
        <w:noProof/>
        <w:color w:val="2B579A"/>
        <w:shd w:val="clear" w:color="auto" w:fill="E6E6E6"/>
        <w:lang w:val="lv"/>
      </w:rPr>
      <mc:AlternateContent>
        <mc:Choice Requires="wpg">
          <w:drawing>
            <wp:anchor distT="0" distB="0" distL="114300" distR="114300" simplePos="0" relativeHeight="251658241" behindDoc="0" locked="0" layoutInCell="1" allowOverlap="1" wp14:anchorId="503AEFB6" wp14:editId="000AEB9E">
              <wp:simplePos x="0" y="0"/>
              <wp:positionH relativeFrom="page">
                <wp:align>left</wp:align>
              </wp:positionH>
              <wp:positionV relativeFrom="page">
                <wp:posOffset>9829165</wp:posOffset>
              </wp:positionV>
              <wp:extent cx="7579083" cy="864235"/>
              <wp:effectExtent l="0" t="0" r="3175"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9083" cy="864235"/>
                        <a:chOff x="-20" y="14198"/>
                        <a:chExt cx="11995" cy="1361"/>
                      </a:xfrm>
                    </wpg:grpSpPr>
                    <wps:wsp>
                      <wps:cNvPr id="7" name="Rectangle 22"/>
                      <wps:cNvSpPr>
                        <a:spLocks noChangeArrowheads="1"/>
                      </wps:cNvSpPr>
                      <wps:spPr bwMode="auto">
                        <a:xfrm>
                          <a:off x="-20" y="14198"/>
                          <a:ext cx="11995" cy="1361"/>
                        </a:xfrm>
                        <a:prstGeom prst="rect">
                          <a:avLst/>
                        </a:prstGeom>
                        <a:solidFill>
                          <a:srgbClr val="0036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Text Box 23"/>
                      <wps:cNvSpPr txBox="1">
                        <a:spLocks noChangeArrowheads="1"/>
                      </wps:cNvSpPr>
                      <wps:spPr bwMode="auto">
                        <a:xfrm>
                          <a:off x="1754" y="14452"/>
                          <a:ext cx="8452" cy="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DBF5A" w14:textId="30570AE6" w:rsidR="00887E55" w:rsidRPr="000D4CD4" w:rsidRDefault="00887E55" w:rsidP="00887E55">
                            <w:pPr>
                              <w:jc w:val="center"/>
                              <w:rPr>
                                <w:rFonts w:ascii="GT America Extended Light"/>
                                <w:color w:val="FFFFFF"/>
                                <w:sz w:val="20"/>
                              </w:rPr>
                            </w:pPr>
                            <w:r>
                              <w:rPr>
                                <w:rFonts w:ascii="GT America Extended Light"/>
                                <w:color w:val="FFFFFF"/>
                                <w:sz w:val="20"/>
                                <w:lang w:val="lv"/>
                              </w:rPr>
                              <w:t xml:space="preserve">11 </w:t>
                            </w:r>
                            <w:proofErr w:type="spellStart"/>
                            <w:r>
                              <w:rPr>
                                <w:rFonts w:ascii="GT America Extended Light"/>
                                <w:color w:val="FFFFFF"/>
                                <w:sz w:val="20"/>
                                <w:lang w:val="lv"/>
                              </w:rPr>
                              <w:t>Huron</w:t>
                            </w:r>
                            <w:proofErr w:type="spellEnd"/>
                            <w:r>
                              <w:rPr>
                                <w:rFonts w:ascii="GT America Extended Light"/>
                                <w:color w:val="FFFFFF"/>
                                <w:sz w:val="20"/>
                                <w:lang w:val="lv"/>
                              </w:rPr>
                              <w:t xml:space="preserve"> </w:t>
                            </w:r>
                            <w:proofErr w:type="spellStart"/>
                            <w:r>
                              <w:rPr>
                                <w:rFonts w:ascii="GT America Extended Light"/>
                                <w:color w:val="FFFFFF"/>
                                <w:sz w:val="20"/>
                                <w:lang w:val="lv"/>
                              </w:rPr>
                              <w:t>Drive</w:t>
                            </w:r>
                            <w:proofErr w:type="spellEnd"/>
                            <w:r>
                              <w:rPr>
                                <w:rFonts w:ascii="GT America Extended Light"/>
                                <w:color w:val="FFFFFF"/>
                                <w:sz w:val="20"/>
                                <w:lang w:val="lv"/>
                              </w:rPr>
                              <w:t xml:space="preserve">, </w:t>
                            </w:r>
                            <w:proofErr w:type="spellStart"/>
                            <w:r>
                              <w:rPr>
                                <w:rFonts w:ascii="GT America Extended Light"/>
                                <w:color w:val="FFFFFF"/>
                                <w:sz w:val="20"/>
                                <w:lang w:val="lv"/>
                              </w:rPr>
                              <w:t>Natick</w:t>
                            </w:r>
                            <w:proofErr w:type="spellEnd"/>
                            <w:r>
                              <w:rPr>
                                <w:rFonts w:ascii="GT America Extended Light"/>
                                <w:color w:val="FFFFFF"/>
                                <w:sz w:val="20"/>
                                <w:lang w:val="lv"/>
                              </w:rPr>
                              <w:t xml:space="preserve">, Massachusetts, 01760, ASV </w:t>
                            </w:r>
                            <w:r>
                              <w:rPr>
                                <w:rFonts w:ascii="GT America Extended Light"/>
                                <w:color w:val="FFFFFF"/>
                                <w:sz w:val="20"/>
                                <w:lang w:val="lv"/>
                              </w:rPr>
                              <w:br/>
                            </w:r>
                            <w:r>
                              <w:rPr>
                                <w:rFonts w:ascii="GT America Extended Light"/>
                                <w:color w:val="FFFFFF"/>
                                <w:sz w:val="20"/>
                                <w:lang w:val="lv"/>
                              </w:rPr>
                              <w:t>©</w:t>
                            </w:r>
                            <w:r>
                              <w:rPr>
                                <w:rFonts w:ascii="GT America Extended Light"/>
                                <w:color w:val="FFFFFF"/>
                                <w:sz w:val="20"/>
                                <w:lang w:val="lv"/>
                              </w:rPr>
                              <w:t xml:space="preserve"> 202</w:t>
                            </w:r>
                            <w:r w:rsidR="007F590A">
                              <w:rPr>
                                <w:rFonts w:ascii="GT America Extended Light"/>
                                <w:color w:val="FFFFFF"/>
                                <w:sz w:val="20"/>
                                <w:lang w:val="lv"/>
                              </w:rPr>
                              <w:t>4</w:t>
                            </w:r>
                            <w:r>
                              <w:rPr>
                                <w:rFonts w:ascii="GT America Extended Light"/>
                                <w:color w:val="FFFFFF"/>
                                <w:sz w:val="20"/>
                                <w:lang w:val="lv"/>
                              </w:rPr>
                              <w:t xml:space="preserve"> </w:t>
                            </w:r>
                            <w:proofErr w:type="spellStart"/>
                            <w:r>
                              <w:rPr>
                                <w:rFonts w:ascii="GT America Extended Light"/>
                                <w:color w:val="FFFFFF"/>
                                <w:sz w:val="20"/>
                                <w:lang w:val="lv"/>
                              </w:rPr>
                              <w:t>Allurion</w:t>
                            </w:r>
                            <w:proofErr w:type="spellEnd"/>
                            <w:r>
                              <w:rPr>
                                <w:rFonts w:ascii="GT America Extended Light"/>
                                <w:color w:val="FFFFFF"/>
                                <w:sz w:val="20"/>
                                <w:lang w:val="lv"/>
                              </w:rPr>
                              <w:t xml:space="preserve"> Technologies </w:t>
                            </w:r>
                            <w:proofErr w:type="spellStart"/>
                            <w:r>
                              <w:rPr>
                                <w:rFonts w:ascii="GT America Extended Light"/>
                                <w:color w:val="FFFFFF"/>
                                <w:sz w:val="20"/>
                                <w:lang w:val="lv"/>
                              </w:rPr>
                              <w:t>Inc</w:t>
                            </w:r>
                            <w:proofErr w:type="spellEnd"/>
                            <w:r>
                              <w:rPr>
                                <w:rFonts w:ascii="GT America Extended Light"/>
                                <w:color w:val="FFFFFF"/>
                                <w:sz w:val="20"/>
                                <w:lang w:val="lv"/>
                              </w:rPr>
                              <w:t>. Visas ties</w:t>
                            </w:r>
                            <w:r>
                              <w:rPr>
                                <w:rFonts w:ascii="GT America Extended Light"/>
                                <w:color w:val="FFFFFF"/>
                                <w:sz w:val="20"/>
                                <w:lang w:val="lv"/>
                              </w:rPr>
                              <w:t>ī</w:t>
                            </w:r>
                            <w:r>
                              <w:rPr>
                                <w:rFonts w:ascii="GT America Extended Light"/>
                                <w:color w:val="FFFFFF"/>
                                <w:sz w:val="20"/>
                                <w:lang w:val="lv"/>
                              </w:rPr>
                              <w:t>bas patur</w:t>
                            </w:r>
                            <w:r>
                              <w:rPr>
                                <w:rFonts w:ascii="GT America Extended Light"/>
                                <w:color w:val="FFFFFF"/>
                                <w:sz w:val="20"/>
                                <w:lang w:val="lv"/>
                              </w:rPr>
                              <w:t>ē</w:t>
                            </w:r>
                            <w:r>
                              <w:rPr>
                                <w:rFonts w:ascii="GT America Extended Light"/>
                                <w:color w:val="FFFFFF"/>
                                <w:sz w:val="20"/>
                                <w:lang w:val="lv"/>
                              </w:rPr>
                              <w:t>tas.</w:t>
                            </w:r>
                            <w:r>
                              <w:rPr>
                                <w:rFonts w:ascii="GT America Extended Light"/>
                                <w:color w:val="FFFFFF"/>
                                <w:sz w:val="20"/>
                                <w:lang w:val="lv"/>
                              </w:rPr>
                              <w:br/>
                              <w:t>allurion.com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3AEFB6" id="Group 6" o:spid="_x0000_s1026" style="position:absolute;margin-left:0;margin-top:773.95pt;width:596.8pt;height:68.05pt;z-index:251658241;mso-position-horizontal:left;mso-position-horizontal-relative:page;mso-position-vertical-relative:page" coordorigin="-20,14198" coordsize="11995,1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">
              <v:rect id="Rectangle 22" o:spid="_x0000_s1027" style="position:absolute;left:-20;top:14198;width:11995;height:1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" fillcolor="#003640" stroked="f"/>
              <v:shapetype id="_x0000_t202" coordsize="21600,21600" o:spt="202" path="m,l,21600r21600,l21600,xe">
                <v:stroke joinstyle="miter"/>
                <v:path gradientshapeok="t" o:connecttype="rect"/>
              </v:shapetype>
              <v:shape id="Text Box 23" o:spid="_x0000_s1028" type="#_x0000_t202" style="position:absolute;left:1754;top:14452;width:8452;height: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DFDBF5A" w14:textId="30570AE6" w:rsidR="00887E55" w:rsidRPr="000D4CD4" w:rsidRDefault="00887E55" w:rsidP="00887E55">
                      <w:pPr>
                        <w:jc w:val="center"/>
                        <w:rPr>
                          <w:rFonts w:ascii="GT America Extended Light"/>
                          <w:color w:val="FFFFFF"/>
                          <w:sz w:val="20"/>
                        </w:rPr>
                      </w:pPr>
                      <w:r>
                        <w:rPr>
                          <w:rFonts w:ascii="GT America Extended Light"/>
                          <w:color w:val="FFFFFF"/>
                          <w:sz w:val="20"/>
                          <w:lang w:val="lv"/>
                        </w:rPr>
                        <w:t xml:space="preserve">11 </w:t>
                      </w:r>
                      <w:proofErr w:type="spellStart"/>
                      <w:r>
                        <w:rPr>
                          <w:rFonts w:ascii="GT America Extended Light"/>
                          <w:color w:val="FFFFFF"/>
                          <w:sz w:val="20"/>
                          <w:lang w:val="lv"/>
                        </w:rPr>
                        <w:t>Huron</w:t>
                      </w:r>
                      <w:proofErr w:type="spellEnd"/>
                      <w:r>
                        <w:rPr>
                          <w:rFonts w:ascii="GT America Extended Light"/>
                          <w:color w:val="FFFFFF"/>
                          <w:sz w:val="20"/>
                          <w:lang w:val="lv"/>
                        </w:rPr>
                        <w:t xml:space="preserve"> </w:t>
                      </w:r>
                      <w:proofErr w:type="spellStart"/>
                      <w:r>
                        <w:rPr>
                          <w:rFonts w:ascii="GT America Extended Light"/>
                          <w:color w:val="FFFFFF"/>
                          <w:sz w:val="20"/>
                          <w:lang w:val="lv"/>
                        </w:rPr>
                        <w:t>Drive</w:t>
                      </w:r>
                      <w:proofErr w:type="spellEnd"/>
                      <w:r>
                        <w:rPr>
                          <w:rFonts w:ascii="GT America Extended Light"/>
                          <w:color w:val="FFFFFF"/>
                          <w:sz w:val="20"/>
                          <w:lang w:val="lv"/>
                        </w:rPr>
                        <w:t xml:space="preserve">, </w:t>
                      </w:r>
                      <w:proofErr w:type="spellStart"/>
                      <w:r>
                        <w:rPr>
                          <w:rFonts w:ascii="GT America Extended Light"/>
                          <w:color w:val="FFFFFF"/>
                          <w:sz w:val="20"/>
                          <w:lang w:val="lv"/>
                        </w:rPr>
                        <w:t>Natick</w:t>
                      </w:r>
                      <w:proofErr w:type="spellEnd"/>
                      <w:r>
                        <w:rPr>
                          <w:rFonts w:ascii="GT America Extended Light"/>
                          <w:color w:val="FFFFFF"/>
                          <w:sz w:val="20"/>
                          <w:lang w:val="lv"/>
                        </w:rPr>
                        <w:t xml:space="preserve">, Massachusetts, 01760, ASV </w:t>
                      </w:r>
                      <w:r>
                        <w:rPr>
                          <w:rFonts w:ascii="GT America Extended Light"/>
                          <w:color w:val="FFFFFF"/>
                          <w:sz w:val="20"/>
                          <w:lang w:val="lv"/>
                        </w:rPr>
                        <w:br/>
                      </w:r>
                      <w:r>
                        <w:rPr>
                          <w:rFonts w:ascii="GT America Extended Light"/>
                          <w:color w:val="FFFFFF"/>
                          <w:sz w:val="20"/>
                          <w:lang w:val="lv"/>
                        </w:rPr>
                        <w:t>©</w:t>
                      </w:r>
                      <w:r>
                        <w:rPr>
                          <w:rFonts w:ascii="GT America Extended Light"/>
                          <w:color w:val="FFFFFF"/>
                          <w:sz w:val="20"/>
                          <w:lang w:val="lv"/>
                        </w:rPr>
                        <w:t xml:space="preserve"> 202</w:t>
                      </w:r>
                      <w:r w:rsidR="007F590A">
                        <w:rPr>
                          <w:rFonts w:ascii="GT America Extended Light"/>
                          <w:color w:val="FFFFFF"/>
                          <w:sz w:val="20"/>
                          <w:lang w:val="lv"/>
                        </w:rPr>
                        <w:t>4</w:t>
                      </w:r>
                      <w:r>
                        <w:rPr>
                          <w:rFonts w:ascii="GT America Extended Light"/>
                          <w:color w:val="FFFFFF"/>
                          <w:sz w:val="20"/>
                          <w:lang w:val="lv"/>
                        </w:rPr>
                        <w:t xml:space="preserve"> </w:t>
                      </w:r>
                      <w:proofErr w:type="spellStart"/>
                      <w:r>
                        <w:rPr>
                          <w:rFonts w:ascii="GT America Extended Light"/>
                          <w:color w:val="FFFFFF"/>
                          <w:sz w:val="20"/>
                          <w:lang w:val="lv"/>
                        </w:rPr>
                        <w:t>Allurion</w:t>
                      </w:r>
                      <w:proofErr w:type="spellEnd"/>
                      <w:r>
                        <w:rPr>
                          <w:rFonts w:ascii="GT America Extended Light"/>
                          <w:color w:val="FFFFFF"/>
                          <w:sz w:val="20"/>
                          <w:lang w:val="lv"/>
                        </w:rPr>
                        <w:t xml:space="preserve"> Technologies </w:t>
                      </w:r>
                      <w:proofErr w:type="spellStart"/>
                      <w:r>
                        <w:rPr>
                          <w:rFonts w:ascii="GT America Extended Light"/>
                          <w:color w:val="FFFFFF"/>
                          <w:sz w:val="20"/>
                          <w:lang w:val="lv"/>
                        </w:rPr>
                        <w:t>Inc</w:t>
                      </w:r>
                      <w:proofErr w:type="spellEnd"/>
                      <w:r>
                        <w:rPr>
                          <w:rFonts w:ascii="GT America Extended Light"/>
                          <w:color w:val="FFFFFF"/>
                          <w:sz w:val="20"/>
                          <w:lang w:val="lv"/>
                        </w:rPr>
                        <w:t>. Visas ties</w:t>
                      </w:r>
                      <w:r>
                        <w:rPr>
                          <w:rFonts w:ascii="GT America Extended Light"/>
                          <w:color w:val="FFFFFF"/>
                          <w:sz w:val="20"/>
                          <w:lang w:val="lv"/>
                        </w:rPr>
                        <w:t>ī</w:t>
                      </w:r>
                      <w:r>
                        <w:rPr>
                          <w:rFonts w:ascii="GT America Extended Light"/>
                          <w:color w:val="FFFFFF"/>
                          <w:sz w:val="20"/>
                          <w:lang w:val="lv"/>
                        </w:rPr>
                        <w:t>bas patur</w:t>
                      </w:r>
                      <w:r>
                        <w:rPr>
                          <w:rFonts w:ascii="GT America Extended Light"/>
                          <w:color w:val="FFFFFF"/>
                          <w:sz w:val="20"/>
                          <w:lang w:val="lv"/>
                        </w:rPr>
                        <w:t>ē</w:t>
                      </w:r>
                      <w:r>
                        <w:rPr>
                          <w:rFonts w:ascii="GT America Extended Light"/>
                          <w:color w:val="FFFFFF"/>
                          <w:sz w:val="20"/>
                          <w:lang w:val="lv"/>
                        </w:rPr>
                        <w:t>tas.</w:t>
                      </w:r>
                      <w:r>
                        <w:rPr>
                          <w:rFonts w:ascii="GT America Extended Light"/>
                          <w:color w:val="FFFFFF"/>
                          <w:sz w:val="20"/>
                          <w:lang w:val="lv"/>
                        </w:rPr>
                        <w:br/>
                        <w:t>allurion.com</w:t>
                      </w:r>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C19012" w14:textId="77777777" w:rsidR="00A01A68" w:rsidRDefault="00A01A68" w:rsidP="005959D3">
      <w:r>
        <w:separator/>
      </w:r>
    </w:p>
  </w:footnote>
  <w:footnote w:type="continuationSeparator" w:id="0">
    <w:p w14:paraId="5ABEFC4E" w14:textId="77777777" w:rsidR="00A01A68" w:rsidRDefault="00A01A68" w:rsidP="005959D3">
      <w:r>
        <w:continuationSeparator/>
      </w:r>
    </w:p>
  </w:footnote>
  <w:footnote w:type="continuationNotice" w:id="1">
    <w:p w14:paraId="5C82021F" w14:textId="77777777" w:rsidR="00A01A68" w:rsidRDefault="00A01A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14768" w14:textId="6DC58B37" w:rsidR="005959D3" w:rsidRDefault="003B6703" w:rsidP="00142CB4">
    <w:pPr>
      <w:pStyle w:val="Header"/>
      <w:tabs>
        <w:tab w:val="clear" w:pos="4536"/>
        <w:tab w:val="clear" w:pos="9072"/>
        <w:tab w:val="left" w:pos="646"/>
        <w:tab w:val="left" w:pos="1763"/>
        <w:tab w:val="left" w:pos="2298"/>
      </w:tabs>
      <w:spacing w:after="0" w:line="240" w:lineRule="auto"/>
    </w:pPr>
    <w:r>
      <w:rPr>
        <w:noProof/>
        <w:color w:val="2B579A"/>
        <w:shd w:val="clear" w:color="auto" w:fill="E6E6E6"/>
        <w:lang w:val="lv"/>
      </w:rPr>
      <mc:AlternateContent>
        <mc:Choice Requires="wpg">
          <w:drawing>
            <wp:anchor distT="0" distB="0" distL="114300" distR="114300" simplePos="0" relativeHeight="251658240" behindDoc="1" locked="0" layoutInCell="1" allowOverlap="1" wp14:anchorId="0F687E7A" wp14:editId="36C8CBB0">
              <wp:simplePos x="0" y="0"/>
              <wp:positionH relativeFrom="page">
                <wp:align>right</wp:align>
              </wp:positionH>
              <wp:positionV relativeFrom="page">
                <wp:posOffset>-7620</wp:posOffset>
              </wp:positionV>
              <wp:extent cx="7612380" cy="864235"/>
              <wp:effectExtent l="0" t="0" r="762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12380" cy="864235"/>
                        <a:chOff x="-83" y="-10"/>
                        <a:chExt cx="11906" cy="1361"/>
                      </a:xfrm>
                    </wpg:grpSpPr>
                    <wps:wsp>
                      <wps:cNvPr id="2" name="Rectangle 2"/>
                      <wps:cNvSpPr>
                        <a:spLocks noChangeArrowheads="1"/>
                      </wps:cNvSpPr>
                      <wps:spPr bwMode="auto">
                        <a:xfrm>
                          <a:off x="-83" y="-10"/>
                          <a:ext cx="11906" cy="1361"/>
                        </a:xfrm>
                        <a:prstGeom prst="rect">
                          <a:avLst/>
                        </a:prstGeom>
                        <a:solidFill>
                          <a:srgbClr val="0035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AutoShape 3"/>
                      <wps:cNvSpPr>
                        <a:spLocks/>
                      </wps:cNvSpPr>
                      <wps:spPr bwMode="auto">
                        <a:xfrm>
                          <a:off x="1168" y="344"/>
                          <a:ext cx="1819" cy="585"/>
                        </a:xfrm>
                        <a:custGeom>
                          <a:avLst/>
                          <a:gdLst>
                            <a:gd name="T0" fmla="+- 0 1169 1169"/>
                            <a:gd name="T1" fmla="*/ T0 w 1819"/>
                            <a:gd name="T2" fmla="+- 0 345 345"/>
                            <a:gd name="T3" fmla="*/ 345 h 585"/>
                            <a:gd name="T4" fmla="+- 0 1257 1169"/>
                            <a:gd name="T5" fmla="*/ T4 w 1819"/>
                            <a:gd name="T6" fmla="+- 0 913 345"/>
                            <a:gd name="T7" fmla="*/ 913 h 585"/>
                            <a:gd name="T8" fmla="+- 0 2246 1169"/>
                            <a:gd name="T9" fmla="*/ T8 w 1819"/>
                            <a:gd name="T10" fmla="+- 0 507 345"/>
                            <a:gd name="T11" fmla="*/ 507 h 585"/>
                            <a:gd name="T12" fmla="+- 0 2224 1169"/>
                            <a:gd name="T13" fmla="*/ T12 w 1819"/>
                            <a:gd name="T14" fmla="+- 0 504 345"/>
                            <a:gd name="T15" fmla="*/ 504 h 585"/>
                            <a:gd name="T16" fmla="+- 0 2200 1169"/>
                            <a:gd name="T17" fmla="*/ T16 w 1819"/>
                            <a:gd name="T18" fmla="+- 0 503 345"/>
                            <a:gd name="T19" fmla="*/ 503 h 585"/>
                            <a:gd name="T20" fmla="+- 0 2102 1169"/>
                            <a:gd name="T21" fmla="*/ T20 w 1819"/>
                            <a:gd name="T22" fmla="+- 0 541 345"/>
                            <a:gd name="T23" fmla="*/ 541 h 585"/>
                            <a:gd name="T24" fmla="+- 0 2055 1169"/>
                            <a:gd name="T25" fmla="*/ T24 w 1819"/>
                            <a:gd name="T26" fmla="+- 0 648 345"/>
                            <a:gd name="T27" fmla="*/ 648 h 585"/>
                            <a:gd name="T28" fmla="+- 0 2060 1169"/>
                            <a:gd name="T29" fmla="*/ T28 w 1819"/>
                            <a:gd name="T30" fmla="+- 0 508 345"/>
                            <a:gd name="T31" fmla="*/ 508 h 585"/>
                            <a:gd name="T32" fmla="+- 0 1972 1169"/>
                            <a:gd name="T33" fmla="*/ T32 w 1819"/>
                            <a:gd name="T34" fmla="+- 0 912 345"/>
                            <a:gd name="T35" fmla="*/ 912 h 585"/>
                            <a:gd name="T36" fmla="+- 0 2060 1169"/>
                            <a:gd name="T37" fmla="*/ T36 w 1819"/>
                            <a:gd name="T38" fmla="+- 0 743 345"/>
                            <a:gd name="T39" fmla="*/ 743 h 585"/>
                            <a:gd name="T40" fmla="+- 0 2091 1169"/>
                            <a:gd name="T41" fmla="*/ T40 w 1819"/>
                            <a:gd name="T42" fmla="+- 0 620 345"/>
                            <a:gd name="T43" fmla="*/ 620 h 585"/>
                            <a:gd name="T44" fmla="+- 0 2187 1169"/>
                            <a:gd name="T45" fmla="*/ T44 w 1819"/>
                            <a:gd name="T46" fmla="+- 0 578 345"/>
                            <a:gd name="T47" fmla="*/ 578 h 585"/>
                            <a:gd name="T48" fmla="+- 0 2213 1169"/>
                            <a:gd name="T49" fmla="*/ T48 w 1819"/>
                            <a:gd name="T50" fmla="+- 0 579 345"/>
                            <a:gd name="T51" fmla="*/ 579 h 585"/>
                            <a:gd name="T52" fmla="+- 0 2241 1169"/>
                            <a:gd name="T53" fmla="*/ T52 w 1819"/>
                            <a:gd name="T54" fmla="+- 0 586 345"/>
                            <a:gd name="T55" fmla="*/ 586 h 585"/>
                            <a:gd name="T56" fmla="+- 0 2388 1169"/>
                            <a:gd name="T57" fmla="*/ T56 w 1819"/>
                            <a:gd name="T58" fmla="+- 0 509 345"/>
                            <a:gd name="T59" fmla="*/ 509 h 585"/>
                            <a:gd name="T60" fmla="+- 0 2300 1169"/>
                            <a:gd name="T61" fmla="*/ T60 w 1819"/>
                            <a:gd name="T62" fmla="+- 0 913 345"/>
                            <a:gd name="T63" fmla="*/ 913 h 585"/>
                            <a:gd name="T64" fmla="+- 0 2388 1169"/>
                            <a:gd name="T65" fmla="*/ T64 w 1819"/>
                            <a:gd name="T66" fmla="+- 0 509 345"/>
                            <a:gd name="T67" fmla="*/ 509 h 585"/>
                            <a:gd name="T68" fmla="+- 0 2974 1169"/>
                            <a:gd name="T69" fmla="*/ T68 w 1819"/>
                            <a:gd name="T70" fmla="+- 0 639 345"/>
                            <a:gd name="T71" fmla="*/ 639 h 585"/>
                            <a:gd name="T72" fmla="+- 0 2900 1169"/>
                            <a:gd name="T73" fmla="*/ T72 w 1819"/>
                            <a:gd name="T74" fmla="+- 0 549 345"/>
                            <a:gd name="T75" fmla="*/ 549 h 585"/>
                            <a:gd name="T76" fmla="+- 0 2887 1169"/>
                            <a:gd name="T77" fmla="*/ T76 w 1819"/>
                            <a:gd name="T78" fmla="+- 0 784 345"/>
                            <a:gd name="T79" fmla="*/ 784 h 585"/>
                            <a:gd name="T80" fmla="+- 0 2790 1169"/>
                            <a:gd name="T81" fmla="*/ T80 w 1819"/>
                            <a:gd name="T82" fmla="+- 0 876 345"/>
                            <a:gd name="T83" fmla="*/ 876 h 585"/>
                            <a:gd name="T84" fmla="+- 0 2640 1169"/>
                            <a:gd name="T85" fmla="*/ T84 w 1819"/>
                            <a:gd name="T86" fmla="+- 0 876 345"/>
                            <a:gd name="T87" fmla="*/ 876 h 585"/>
                            <a:gd name="T88" fmla="+- 0 2544 1169"/>
                            <a:gd name="T89" fmla="*/ T88 w 1819"/>
                            <a:gd name="T90" fmla="+- 0 784 345"/>
                            <a:gd name="T91" fmla="*/ 784 h 585"/>
                            <a:gd name="T92" fmla="+- 0 2544 1169"/>
                            <a:gd name="T93" fmla="*/ T92 w 1819"/>
                            <a:gd name="T94" fmla="+- 0 637 345"/>
                            <a:gd name="T95" fmla="*/ 637 h 585"/>
                            <a:gd name="T96" fmla="+- 0 2640 1169"/>
                            <a:gd name="T97" fmla="*/ T96 w 1819"/>
                            <a:gd name="T98" fmla="+- 0 544 345"/>
                            <a:gd name="T99" fmla="*/ 544 h 585"/>
                            <a:gd name="T100" fmla="+- 0 2790 1169"/>
                            <a:gd name="T101" fmla="*/ T100 w 1819"/>
                            <a:gd name="T102" fmla="+- 0 544 345"/>
                            <a:gd name="T103" fmla="*/ 544 h 585"/>
                            <a:gd name="T104" fmla="+- 0 2887 1169"/>
                            <a:gd name="T105" fmla="*/ T104 w 1819"/>
                            <a:gd name="T106" fmla="+- 0 637 345"/>
                            <a:gd name="T107" fmla="*/ 637 h 585"/>
                            <a:gd name="T108" fmla="+- 0 2900 1169"/>
                            <a:gd name="T109" fmla="*/ T108 w 1819"/>
                            <a:gd name="T110" fmla="+- 0 549 345"/>
                            <a:gd name="T111" fmla="*/ 549 h 585"/>
                            <a:gd name="T112" fmla="+- 0 2877 1169"/>
                            <a:gd name="T113" fmla="*/ T112 w 1819"/>
                            <a:gd name="T114" fmla="+- 0 531 345"/>
                            <a:gd name="T115" fmla="*/ 531 h 585"/>
                            <a:gd name="T116" fmla="+- 0 2715 1169"/>
                            <a:gd name="T117" fmla="*/ T116 w 1819"/>
                            <a:gd name="T118" fmla="+- 0 493 345"/>
                            <a:gd name="T119" fmla="*/ 493 h 585"/>
                            <a:gd name="T120" fmla="+- 0 2550 1169"/>
                            <a:gd name="T121" fmla="*/ T120 w 1819"/>
                            <a:gd name="T122" fmla="+- 0 532 345"/>
                            <a:gd name="T123" fmla="*/ 532 h 585"/>
                            <a:gd name="T124" fmla="+- 0 2456 1169"/>
                            <a:gd name="T125" fmla="*/ T124 w 1819"/>
                            <a:gd name="T126" fmla="+- 0 639 345"/>
                            <a:gd name="T127" fmla="*/ 639 h 585"/>
                            <a:gd name="T128" fmla="+- 0 2456 1169"/>
                            <a:gd name="T129" fmla="*/ T128 w 1819"/>
                            <a:gd name="T130" fmla="+- 0 783 345"/>
                            <a:gd name="T131" fmla="*/ 783 h 585"/>
                            <a:gd name="T132" fmla="+- 0 2550 1169"/>
                            <a:gd name="T133" fmla="*/ T132 w 1819"/>
                            <a:gd name="T134" fmla="+- 0 889 345"/>
                            <a:gd name="T135" fmla="*/ 889 h 585"/>
                            <a:gd name="T136" fmla="+- 0 2715 1169"/>
                            <a:gd name="T137" fmla="*/ T136 w 1819"/>
                            <a:gd name="T138" fmla="+- 0 929 345"/>
                            <a:gd name="T139" fmla="*/ 929 h 585"/>
                            <a:gd name="T140" fmla="+- 0 2880 1169"/>
                            <a:gd name="T141" fmla="*/ T140 w 1819"/>
                            <a:gd name="T142" fmla="+- 0 889 345"/>
                            <a:gd name="T143" fmla="*/ 889 h 585"/>
                            <a:gd name="T144" fmla="+- 0 2937 1169"/>
                            <a:gd name="T145" fmla="*/ T144 w 1819"/>
                            <a:gd name="T146" fmla="+- 0 843 345"/>
                            <a:gd name="T147" fmla="*/ 843 h 585"/>
                            <a:gd name="T148" fmla="+- 0 2987 1169"/>
                            <a:gd name="T149" fmla="*/ T148 w 1819"/>
                            <a:gd name="T150" fmla="+- 0 711 345"/>
                            <a:gd name="T151" fmla="*/ 711 h 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819" h="585">
                              <a:moveTo>
                                <a:pt x="88" y="0"/>
                              </a:moveTo>
                              <a:lnTo>
                                <a:pt x="0" y="0"/>
                              </a:lnTo>
                              <a:lnTo>
                                <a:pt x="0" y="568"/>
                              </a:lnTo>
                              <a:lnTo>
                                <a:pt x="88" y="568"/>
                              </a:lnTo>
                              <a:lnTo>
                                <a:pt x="88" y="0"/>
                              </a:lnTo>
                              <a:close/>
                              <a:moveTo>
                                <a:pt x="1077" y="162"/>
                              </a:moveTo>
                              <a:lnTo>
                                <a:pt x="1066" y="160"/>
                              </a:lnTo>
                              <a:lnTo>
                                <a:pt x="1055" y="159"/>
                              </a:lnTo>
                              <a:lnTo>
                                <a:pt x="1043" y="159"/>
                              </a:lnTo>
                              <a:lnTo>
                                <a:pt x="1031" y="158"/>
                              </a:lnTo>
                              <a:lnTo>
                                <a:pt x="975" y="168"/>
                              </a:lnTo>
                              <a:lnTo>
                                <a:pt x="933" y="196"/>
                              </a:lnTo>
                              <a:lnTo>
                                <a:pt x="903" y="241"/>
                              </a:lnTo>
                              <a:lnTo>
                                <a:pt x="886" y="303"/>
                              </a:lnTo>
                              <a:lnTo>
                                <a:pt x="882" y="303"/>
                              </a:lnTo>
                              <a:lnTo>
                                <a:pt x="891" y="163"/>
                              </a:lnTo>
                              <a:lnTo>
                                <a:pt x="803" y="163"/>
                              </a:lnTo>
                              <a:lnTo>
                                <a:pt x="803" y="567"/>
                              </a:lnTo>
                              <a:lnTo>
                                <a:pt x="891" y="567"/>
                              </a:lnTo>
                              <a:lnTo>
                                <a:pt x="891" y="398"/>
                              </a:lnTo>
                              <a:lnTo>
                                <a:pt x="899" y="327"/>
                              </a:lnTo>
                              <a:lnTo>
                                <a:pt x="922" y="275"/>
                              </a:lnTo>
                              <a:lnTo>
                                <a:pt x="962" y="243"/>
                              </a:lnTo>
                              <a:lnTo>
                                <a:pt x="1018" y="233"/>
                              </a:lnTo>
                              <a:lnTo>
                                <a:pt x="1030" y="233"/>
                              </a:lnTo>
                              <a:lnTo>
                                <a:pt x="1044" y="234"/>
                              </a:lnTo>
                              <a:lnTo>
                                <a:pt x="1058" y="237"/>
                              </a:lnTo>
                              <a:lnTo>
                                <a:pt x="1072" y="241"/>
                              </a:lnTo>
                              <a:lnTo>
                                <a:pt x="1077" y="162"/>
                              </a:lnTo>
                              <a:close/>
                              <a:moveTo>
                                <a:pt x="1219" y="164"/>
                              </a:moveTo>
                              <a:lnTo>
                                <a:pt x="1131" y="164"/>
                              </a:lnTo>
                              <a:lnTo>
                                <a:pt x="1131" y="568"/>
                              </a:lnTo>
                              <a:lnTo>
                                <a:pt x="1219" y="568"/>
                              </a:lnTo>
                              <a:lnTo>
                                <a:pt x="1219" y="164"/>
                              </a:lnTo>
                              <a:close/>
                              <a:moveTo>
                                <a:pt x="1818" y="366"/>
                              </a:moveTo>
                              <a:lnTo>
                                <a:pt x="1805" y="294"/>
                              </a:lnTo>
                              <a:lnTo>
                                <a:pt x="1768" y="233"/>
                              </a:lnTo>
                              <a:lnTo>
                                <a:pt x="1731" y="204"/>
                              </a:lnTo>
                              <a:lnTo>
                                <a:pt x="1731" y="365"/>
                              </a:lnTo>
                              <a:lnTo>
                                <a:pt x="1718" y="439"/>
                              </a:lnTo>
                              <a:lnTo>
                                <a:pt x="1680" y="495"/>
                              </a:lnTo>
                              <a:lnTo>
                                <a:pt x="1621" y="531"/>
                              </a:lnTo>
                              <a:lnTo>
                                <a:pt x="1546" y="544"/>
                              </a:lnTo>
                              <a:lnTo>
                                <a:pt x="1471" y="531"/>
                              </a:lnTo>
                              <a:lnTo>
                                <a:pt x="1412" y="495"/>
                              </a:lnTo>
                              <a:lnTo>
                                <a:pt x="1375" y="439"/>
                              </a:lnTo>
                              <a:lnTo>
                                <a:pt x="1361" y="365"/>
                              </a:lnTo>
                              <a:lnTo>
                                <a:pt x="1375" y="292"/>
                              </a:lnTo>
                              <a:lnTo>
                                <a:pt x="1412" y="236"/>
                              </a:lnTo>
                              <a:lnTo>
                                <a:pt x="1471" y="199"/>
                              </a:lnTo>
                              <a:lnTo>
                                <a:pt x="1546" y="186"/>
                              </a:lnTo>
                              <a:lnTo>
                                <a:pt x="1621" y="199"/>
                              </a:lnTo>
                              <a:lnTo>
                                <a:pt x="1680" y="236"/>
                              </a:lnTo>
                              <a:lnTo>
                                <a:pt x="1718" y="292"/>
                              </a:lnTo>
                              <a:lnTo>
                                <a:pt x="1731" y="365"/>
                              </a:lnTo>
                              <a:lnTo>
                                <a:pt x="1731" y="204"/>
                              </a:lnTo>
                              <a:lnTo>
                                <a:pt x="1711" y="187"/>
                              </a:lnTo>
                              <a:lnTo>
                                <a:pt x="1708" y="186"/>
                              </a:lnTo>
                              <a:lnTo>
                                <a:pt x="1636" y="158"/>
                              </a:lnTo>
                              <a:lnTo>
                                <a:pt x="1546" y="148"/>
                              </a:lnTo>
                              <a:lnTo>
                                <a:pt x="1456" y="158"/>
                              </a:lnTo>
                              <a:lnTo>
                                <a:pt x="1381" y="187"/>
                              </a:lnTo>
                              <a:lnTo>
                                <a:pt x="1323" y="233"/>
                              </a:lnTo>
                              <a:lnTo>
                                <a:pt x="1287" y="294"/>
                              </a:lnTo>
                              <a:lnTo>
                                <a:pt x="1274" y="366"/>
                              </a:lnTo>
                              <a:lnTo>
                                <a:pt x="1287" y="438"/>
                              </a:lnTo>
                              <a:lnTo>
                                <a:pt x="1323" y="498"/>
                              </a:lnTo>
                              <a:lnTo>
                                <a:pt x="1381" y="544"/>
                              </a:lnTo>
                              <a:lnTo>
                                <a:pt x="1456" y="573"/>
                              </a:lnTo>
                              <a:lnTo>
                                <a:pt x="1546" y="584"/>
                              </a:lnTo>
                              <a:lnTo>
                                <a:pt x="1636" y="573"/>
                              </a:lnTo>
                              <a:lnTo>
                                <a:pt x="1711" y="544"/>
                              </a:lnTo>
                              <a:lnTo>
                                <a:pt x="1768" y="498"/>
                              </a:lnTo>
                              <a:lnTo>
                                <a:pt x="1805" y="438"/>
                              </a:lnTo>
                              <a:lnTo>
                                <a:pt x="1818" y="366"/>
                              </a:lnTo>
                              <a:close/>
                            </a:path>
                          </a:pathLst>
                        </a:custGeom>
                        <a:solidFill>
                          <a:srgbClr val="FFF8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288" y="357"/>
                          <a:ext cx="108" cy="104"/>
                        </a:xfrm>
                        <a:prstGeom prst="rect">
                          <a:avLst/>
                        </a:prstGeom>
                        <a:noFill/>
                        <a:extLst>
                          <a:ext uri="{909E8E84-426E-40DD-AFC4-6F175D3DCCD1}">
                            <a14:hiddenFill xmlns:a14="http://schemas.microsoft.com/office/drawing/2010/main">
                              <a:solidFill>
                                <a:srgbClr val="FFFFFF"/>
                              </a:solidFill>
                            </a14:hiddenFill>
                          </a:ext>
                        </a:extLst>
                      </pic:spPr>
                    </pic:pic>
                    <wps:wsp>
                      <wps:cNvPr id="5" name="AutoShape 5"/>
                      <wps:cNvSpPr>
                        <a:spLocks/>
                      </wps:cNvSpPr>
                      <wps:spPr bwMode="auto">
                        <a:xfrm>
                          <a:off x="566" y="363"/>
                          <a:ext cx="2892" cy="575"/>
                        </a:xfrm>
                        <a:custGeom>
                          <a:avLst/>
                          <a:gdLst>
                            <a:gd name="T0" fmla="+- 0 1077 567"/>
                            <a:gd name="T1" fmla="*/ T0 w 2892"/>
                            <a:gd name="T2" fmla="+- 0 790 345"/>
                            <a:gd name="T3" fmla="*/ 790 h 575"/>
                            <a:gd name="T4" fmla="+- 0 997 567"/>
                            <a:gd name="T5" fmla="*/ T4 w 2892"/>
                            <a:gd name="T6" fmla="+- 0 790 345"/>
                            <a:gd name="T7" fmla="*/ 790 h 575"/>
                            <a:gd name="T8" fmla="+- 0 963 567"/>
                            <a:gd name="T9" fmla="*/ T8 w 2892"/>
                            <a:gd name="T10" fmla="+- 0 770 345"/>
                            <a:gd name="T11" fmla="*/ 770 h 575"/>
                            <a:gd name="T12" fmla="+- 0 884 567"/>
                            <a:gd name="T13" fmla="*/ T12 w 2892"/>
                            <a:gd name="T14" fmla="+- 0 743 345"/>
                            <a:gd name="T15" fmla="*/ 743 h 575"/>
                            <a:gd name="T16" fmla="+- 0 840 567"/>
                            <a:gd name="T17" fmla="*/ T16 w 2892"/>
                            <a:gd name="T18" fmla="+- 0 738 345"/>
                            <a:gd name="T19" fmla="*/ 738 h 575"/>
                            <a:gd name="T20" fmla="+- 0 766 567"/>
                            <a:gd name="T21" fmla="*/ T20 w 2892"/>
                            <a:gd name="T22" fmla="+- 0 751 345"/>
                            <a:gd name="T23" fmla="*/ 751 h 575"/>
                            <a:gd name="T24" fmla="+- 0 702 567"/>
                            <a:gd name="T25" fmla="*/ T24 w 2892"/>
                            <a:gd name="T26" fmla="+- 0 781 345"/>
                            <a:gd name="T27" fmla="*/ 781 h 575"/>
                            <a:gd name="T28" fmla="+- 0 997 567"/>
                            <a:gd name="T29" fmla="*/ T28 w 2892"/>
                            <a:gd name="T30" fmla="+- 0 790 345"/>
                            <a:gd name="T31" fmla="*/ 790 h 575"/>
                            <a:gd name="T32" fmla="+- 0 927 567"/>
                            <a:gd name="T33" fmla="*/ T32 w 2892"/>
                            <a:gd name="T34" fmla="+- 0 435 345"/>
                            <a:gd name="T35" fmla="*/ 435 h 575"/>
                            <a:gd name="T36" fmla="+- 0 806 567"/>
                            <a:gd name="T37" fmla="*/ T36 w 2892"/>
                            <a:gd name="T38" fmla="+- 0 345 345"/>
                            <a:gd name="T39" fmla="*/ 345 h 575"/>
                            <a:gd name="T40" fmla="+- 0 668 567"/>
                            <a:gd name="T41" fmla="*/ T40 w 2892"/>
                            <a:gd name="T42" fmla="+- 0 913 345"/>
                            <a:gd name="T43" fmla="*/ 913 h 575"/>
                            <a:gd name="T44" fmla="+- 0 738 567"/>
                            <a:gd name="T45" fmla="*/ T44 w 2892"/>
                            <a:gd name="T46" fmla="+- 0 812 345"/>
                            <a:gd name="T47" fmla="*/ 812 h 575"/>
                            <a:gd name="T48" fmla="+- 0 795 567"/>
                            <a:gd name="T49" fmla="*/ T48 w 2892"/>
                            <a:gd name="T50" fmla="+- 0 781 345"/>
                            <a:gd name="T51" fmla="*/ 781 h 575"/>
                            <a:gd name="T52" fmla="+- 0 899 567"/>
                            <a:gd name="T53" fmla="*/ T52 w 2892"/>
                            <a:gd name="T54" fmla="+- 0 783 345"/>
                            <a:gd name="T55" fmla="*/ 783 h 575"/>
                            <a:gd name="T56" fmla="+- 0 991 567"/>
                            <a:gd name="T57" fmla="*/ T56 w 2892"/>
                            <a:gd name="T58" fmla="+- 0 856 345"/>
                            <a:gd name="T59" fmla="*/ 856 h 575"/>
                            <a:gd name="T60" fmla="+- 0 1128 567"/>
                            <a:gd name="T61" fmla="*/ T60 w 2892"/>
                            <a:gd name="T62" fmla="+- 0 912 345"/>
                            <a:gd name="T63" fmla="*/ 912 h 575"/>
                            <a:gd name="T64" fmla="+- 0 1325 567"/>
                            <a:gd name="T65" fmla="*/ T64 w 2892"/>
                            <a:gd name="T66" fmla="+- 0 346 345"/>
                            <a:gd name="T67" fmla="*/ 346 h 575"/>
                            <a:gd name="T68" fmla="+- 0 1413 567"/>
                            <a:gd name="T69" fmla="*/ T68 w 2892"/>
                            <a:gd name="T70" fmla="+- 0 914 345"/>
                            <a:gd name="T71" fmla="*/ 914 h 575"/>
                            <a:gd name="T72" fmla="+- 0 1902 567"/>
                            <a:gd name="T73" fmla="*/ T72 w 2892"/>
                            <a:gd name="T74" fmla="+- 0 913 345"/>
                            <a:gd name="T75" fmla="*/ 913 h 575"/>
                            <a:gd name="T76" fmla="+- 0 1814 567"/>
                            <a:gd name="T77" fmla="*/ T76 w 2892"/>
                            <a:gd name="T78" fmla="+- 0 509 345"/>
                            <a:gd name="T79" fmla="*/ 509 h 575"/>
                            <a:gd name="T80" fmla="+- 0 1806 567"/>
                            <a:gd name="T81" fmla="*/ T80 w 2892"/>
                            <a:gd name="T82" fmla="+- 0 788 345"/>
                            <a:gd name="T83" fmla="*/ 788 h 575"/>
                            <a:gd name="T84" fmla="+- 0 1742 567"/>
                            <a:gd name="T85" fmla="*/ T84 w 2892"/>
                            <a:gd name="T86" fmla="+- 0 861 345"/>
                            <a:gd name="T87" fmla="*/ 861 h 575"/>
                            <a:gd name="T88" fmla="+- 0 1641 567"/>
                            <a:gd name="T89" fmla="*/ T88 w 2892"/>
                            <a:gd name="T90" fmla="+- 0 861 345"/>
                            <a:gd name="T91" fmla="*/ 861 h 575"/>
                            <a:gd name="T92" fmla="+- 0 1582 567"/>
                            <a:gd name="T93" fmla="*/ T92 w 2892"/>
                            <a:gd name="T94" fmla="+- 0 788 345"/>
                            <a:gd name="T95" fmla="*/ 788 h 575"/>
                            <a:gd name="T96" fmla="+- 0 1574 567"/>
                            <a:gd name="T97" fmla="*/ T96 w 2892"/>
                            <a:gd name="T98" fmla="+- 0 509 345"/>
                            <a:gd name="T99" fmla="*/ 509 h 575"/>
                            <a:gd name="T100" fmla="+- 0 1486 567"/>
                            <a:gd name="T101" fmla="*/ T100 w 2892"/>
                            <a:gd name="T102" fmla="+- 0 734 345"/>
                            <a:gd name="T103" fmla="*/ 734 h 575"/>
                            <a:gd name="T104" fmla="+- 0 1528 567"/>
                            <a:gd name="T105" fmla="*/ T104 w 2892"/>
                            <a:gd name="T106" fmla="+- 0 874 345"/>
                            <a:gd name="T107" fmla="*/ 874 h 575"/>
                            <a:gd name="T108" fmla="+- 0 1650 567"/>
                            <a:gd name="T109" fmla="*/ T108 w 2892"/>
                            <a:gd name="T110" fmla="+- 0 920 345"/>
                            <a:gd name="T111" fmla="*/ 920 h 575"/>
                            <a:gd name="T112" fmla="+- 0 1760 567"/>
                            <a:gd name="T113" fmla="*/ T112 w 2892"/>
                            <a:gd name="T114" fmla="+- 0 894 345"/>
                            <a:gd name="T115" fmla="*/ 894 h 575"/>
                            <a:gd name="T116" fmla="+- 0 1818 567"/>
                            <a:gd name="T117" fmla="*/ T116 w 2892"/>
                            <a:gd name="T118" fmla="+- 0 799 345"/>
                            <a:gd name="T119" fmla="*/ 799 h 575"/>
                            <a:gd name="T120" fmla="+- 0 1822 567"/>
                            <a:gd name="T121" fmla="*/ T120 w 2892"/>
                            <a:gd name="T122" fmla="+- 0 805 345"/>
                            <a:gd name="T123" fmla="*/ 805 h 575"/>
                            <a:gd name="T124" fmla="+- 0 1902 567"/>
                            <a:gd name="T125" fmla="*/ T124 w 2892"/>
                            <a:gd name="T126" fmla="+- 0 913 345"/>
                            <a:gd name="T127" fmla="*/ 913 h 575"/>
                            <a:gd name="T128" fmla="+- 0 3446 567"/>
                            <a:gd name="T129" fmla="*/ T128 w 2892"/>
                            <a:gd name="T130" fmla="+- 0 615 345"/>
                            <a:gd name="T131" fmla="*/ 615 h 575"/>
                            <a:gd name="T132" fmla="+- 0 3357 567"/>
                            <a:gd name="T133" fmla="*/ T132 w 2892"/>
                            <a:gd name="T134" fmla="+- 0 514 345"/>
                            <a:gd name="T135" fmla="*/ 514 h 575"/>
                            <a:gd name="T136" fmla="+- 0 3220 567"/>
                            <a:gd name="T137" fmla="*/ T136 w 2892"/>
                            <a:gd name="T138" fmla="+- 0 508 345"/>
                            <a:gd name="T139" fmla="*/ 508 h 575"/>
                            <a:gd name="T140" fmla="+- 0 3136 567"/>
                            <a:gd name="T141" fmla="*/ T140 w 2892"/>
                            <a:gd name="T142" fmla="+- 0 573 345"/>
                            <a:gd name="T143" fmla="*/ 573 h 575"/>
                            <a:gd name="T144" fmla="+- 0 3114 567"/>
                            <a:gd name="T145" fmla="*/ T144 w 2892"/>
                            <a:gd name="T146" fmla="+- 0 634 345"/>
                            <a:gd name="T147" fmla="*/ 634 h 575"/>
                            <a:gd name="T148" fmla="+- 0 3034 567"/>
                            <a:gd name="T149" fmla="*/ T148 w 2892"/>
                            <a:gd name="T150" fmla="+- 0 509 345"/>
                            <a:gd name="T151" fmla="*/ 509 h 575"/>
                            <a:gd name="T152" fmla="+- 0 3122 567"/>
                            <a:gd name="T153" fmla="*/ T152 w 2892"/>
                            <a:gd name="T154" fmla="+- 0 913 345"/>
                            <a:gd name="T155" fmla="*/ 913 h 575"/>
                            <a:gd name="T156" fmla="+- 0 3131 567"/>
                            <a:gd name="T157" fmla="*/ T156 w 2892"/>
                            <a:gd name="T158" fmla="+- 0 659 345"/>
                            <a:gd name="T159" fmla="*/ 659 h 575"/>
                            <a:gd name="T160" fmla="+- 0 3195 567"/>
                            <a:gd name="T161" fmla="*/ T160 w 2892"/>
                            <a:gd name="T162" fmla="+- 0 572 345"/>
                            <a:gd name="T163" fmla="*/ 572 h 575"/>
                            <a:gd name="T164" fmla="+- 0 3302 567"/>
                            <a:gd name="T165" fmla="*/ T164 w 2892"/>
                            <a:gd name="T166" fmla="+- 0 568 345"/>
                            <a:gd name="T167" fmla="*/ 568 h 575"/>
                            <a:gd name="T168" fmla="+- 0 3363 567"/>
                            <a:gd name="T169" fmla="*/ T168 w 2892"/>
                            <a:gd name="T170" fmla="+- 0 644 345"/>
                            <a:gd name="T171" fmla="*/ 644 h 575"/>
                            <a:gd name="T172" fmla="+- 0 3370 567"/>
                            <a:gd name="T173" fmla="*/ T172 w 2892"/>
                            <a:gd name="T174" fmla="+- 0 913 345"/>
                            <a:gd name="T175" fmla="*/ 913 h 575"/>
                            <a:gd name="T176" fmla="+- 0 3458 567"/>
                            <a:gd name="T177" fmla="*/ T176 w 2892"/>
                            <a:gd name="T178" fmla="+- 0 700 345"/>
                            <a:gd name="T179" fmla="*/ 700 h 5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892" h="575">
                              <a:moveTo>
                                <a:pt x="561" y="567"/>
                              </a:moveTo>
                              <a:lnTo>
                                <a:pt x="510" y="445"/>
                              </a:lnTo>
                              <a:lnTo>
                                <a:pt x="430" y="256"/>
                              </a:lnTo>
                              <a:lnTo>
                                <a:pt x="430" y="445"/>
                              </a:lnTo>
                              <a:lnTo>
                                <a:pt x="400" y="428"/>
                              </a:lnTo>
                              <a:lnTo>
                                <a:pt x="396" y="425"/>
                              </a:lnTo>
                              <a:lnTo>
                                <a:pt x="358" y="409"/>
                              </a:lnTo>
                              <a:lnTo>
                                <a:pt x="317" y="398"/>
                              </a:lnTo>
                              <a:lnTo>
                                <a:pt x="274" y="393"/>
                              </a:lnTo>
                              <a:lnTo>
                                <a:pt x="273" y="393"/>
                              </a:lnTo>
                              <a:lnTo>
                                <a:pt x="235" y="397"/>
                              </a:lnTo>
                              <a:lnTo>
                                <a:pt x="199" y="406"/>
                              </a:lnTo>
                              <a:lnTo>
                                <a:pt x="165" y="420"/>
                              </a:lnTo>
                              <a:lnTo>
                                <a:pt x="135" y="436"/>
                              </a:lnTo>
                              <a:lnTo>
                                <a:pt x="281" y="90"/>
                              </a:lnTo>
                              <a:lnTo>
                                <a:pt x="430" y="445"/>
                              </a:lnTo>
                              <a:lnTo>
                                <a:pt x="430" y="256"/>
                              </a:lnTo>
                              <a:lnTo>
                                <a:pt x="360" y="90"/>
                              </a:lnTo>
                              <a:lnTo>
                                <a:pt x="323" y="0"/>
                              </a:lnTo>
                              <a:lnTo>
                                <a:pt x="239" y="0"/>
                              </a:lnTo>
                              <a:lnTo>
                                <a:pt x="0" y="567"/>
                              </a:lnTo>
                              <a:lnTo>
                                <a:pt x="101" y="568"/>
                              </a:lnTo>
                              <a:lnTo>
                                <a:pt x="131" y="511"/>
                              </a:lnTo>
                              <a:lnTo>
                                <a:pt x="171" y="467"/>
                              </a:lnTo>
                              <a:lnTo>
                                <a:pt x="220" y="438"/>
                              </a:lnTo>
                              <a:lnTo>
                                <a:pt x="228" y="436"/>
                              </a:lnTo>
                              <a:lnTo>
                                <a:pt x="275" y="428"/>
                              </a:lnTo>
                              <a:lnTo>
                                <a:pt x="332" y="438"/>
                              </a:lnTo>
                              <a:lnTo>
                                <a:pt x="382" y="467"/>
                              </a:lnTo>
                              <a:lnTo>
                                <a:pt x="424" y="511"/>
                              </a:lnTo>
                              <a:lnTo>
                                <a:pt x="455" y="568"/>
                              </a:lnTo>
                              <a:lnTo>
                                <a:pt x="561" y="567"/>
                              </a:lnTo>
                              <a:close/>
                              <a:moveTo>
                                <a:pt x="846" y="1"/>
                              </a:moveTo>
                              <a:lnTo>
                                <a:pt x="758" y="1"/>
                              </a:lnTo>
                              <a:lnTo>
                                <a:pt x="758" y="569"/>
                              </a:lnTo>
                              <a:lnTo>
                                <a:pt x="846" y="569"/>
                              </a:lnTo>
                              <a:lnTo>
                                <a:pt x="846" y="1"/>
                              </a:lnTo>
                              <a:close/>
                              <a:moveTo>
                                <a:pt x="1335" y="568"/>
                              </a:moveTo>
                              <a:lnTo>
                                <a:pt x="1335" y="164"/>
                              </a:lnTo>
                              <a:lnTo>
                                <a:pt x="1247" y="164"/>
                              </a:lnTo>
                              <a:lnTo>
                                <a:pt x="1247" y="382"/>
                              </a:lnTo>
                              <a:lnTo>
                                <a:pt x="1239" y="443"/>
                              </a:lnTo>
                              <a:lnTo>
                                <a:pt x="1214" y="488"/>
                              </a:lnTo>
                              <a:lnTo>
                                <a:pt x="1175" y="516"/>
                              </a:lnTo>
                              <a:lnTo>
                                <a:pt x="1124" y="525"/>
                              </a:lnTo>
                              <a:lnTo>
                                <a:pt x="1074" y="516"/>
                              </a:lnTo>
                              <a:lnTo>
                                <a:pt x="1038" y="490"/>
                              </a:lnTo>
                              <a:lnTo>
                                <a:pt x="1015" y="443"/>
                              </a:lnTo>
                              <a:lnTo>
                                <a:pt x="1007" y="376"/>
                              </a:lnTo>
                              <a:lnTo>
                                <a:pt x="1007" y="164"/>
                              </a:lnTo>
                              <a:lnTo>
                                <a:pt x="919" y="164"/>
                              </a:lnTo>
                              <a:lnTo>
                                <a:pt x="919" y="389"/>
                              </a:lnTo>
                              <a:lnTo>
                                <a:pt x="930" y="471"/>
                              </a:lnTo>
                              <a:lnTo>
                                <a:pt x="961" y="529"/>
                              </a:lnTo>
                              <a:lnTo>
                                <a:pt x="1012" y="563"/>
                              </a:lnTo>
                              <a:lnTo>
                                <a:pt x="1083" y="575"/>
                              </a:lnTo>
                              <a:lnTo>
                                <a:pt x="1142" y="569"/>
                              </a:lnTo>
                              <a:lnTo>
                                <a:pt x="1193" y="549"/>
                              </a:lnTo>
                              <a:lnTo>
                                <a:pt x="1230" y="511"/>
                              </a:lnTo>
                              <a:lnTo>
                                <a:pt x="1251" y="454"/>
                              </a:lnTo>
                              <a:lnTo>
                                <a:pt x="1255" y="454"/>
                              </a:lnTo>
                              <a:lnTo>
                                <a:pt x="1255" y="460"/>
                              </a:lnTo>
                              <a:lnTo>
                                <a:pt x="1262" y="568"/>
                              </a:lnTo>
                              <a:lnTo>
                                <a:pt x="1335" y="568"/>
                              </a:lnTo>
                              <a:close/>
                              <a:moveTo>
                                <a:pt x="2891" y="355"/>
                              </a:moveTo>
                              <a:lnTo>
                                <a:pt x="2879" y="270"/>
                              </a:lnTo>
                              <a:lnTo>
                                <a:pt x="2844" y="207"/>
                              </a:lnTo>
                              <a:lnTo>
                                <a:pt x="2790" y="169"/>
                              </a:lnTo>
                              <a:lnTo>
                                <a:pt x="2718" y="156"/>
                              </a:lnTo>
                              <a:lnTo>
                                <a:pt x="2653" y="163"/>
                              </a:lnTo>
                              <a:lnTo>
                                <a:pt x="2603" y="187"/>
                              </a:lnTo>
                              <a:lnTo>
                                <a:pt x="2569" y="228"/>
                              </a:lnTo>
                              <a:lnTo>
                                <a:pt x="2551" y="289"/>
                              </a:lnTo>
                              <a:lnTo>
                                <a:pt x="2547" y="289"/>
                              </a:lnTo>
                              <a:lnTo>
                                <a:pt x="2555" y="164"/>
                              </a:lnTo>
                              <a:lnTo>
                                <a:pt x="2467" y="164"/>
                              </a:lnTo>
                              <a:lnTo>
                                <a:pt x="2467" y="568"/>
                              </a:lnTo>
                              <a:lnTo>
                                <a:pt x="2555" y="568"/>
                              </a:lnTo>
                              <a:lnTo>
                                <a:pt x="2555" y="380"/>
                              </a:lnTo>
                              <a:lnTo>
                                <a:pt x="2564" y="314"/>
                              </a:lnTo>
                              <a:lnTo>
                                <a:pt x="2588" y="261"/>
                              </a:lnTo>
                              <a:lnTo>
                                <a:pt x="2628" y="227"/>
                              </a:lnTo>
                              <a:lnTo>
                                <a:pt x="2682" y="214"/>
                              </a:lnTo>
                              <a:lnTo>
                                <a:pt x="2735" y="223"/>
                              </a:lnTo>
                              <a:lnTo>
                                <a:pt x="2773" y="251"/>
                              </a:lnTo>
                              <a:lnTo>
                                <a:pt x="2796" y="299"/>
                              </a:lnTo>
                              <a:lnTo>
                                <a:pt x="2803" y="367"/>
                              </a:lnTo>
                              <a:lnTo>
                                <a:pt x="2803" y="568"/>
                              </a:lnTo>
                              <a:lnTo>
                                <a:pt x="2891" y="568"/>
                              </a:lnTo>
                              <a:lnTo>
                                <a:pt x="2891" y="355"/>
                              </a:lnTo>
                              <a:close/>
                            </a:path>
                          </a:pathLst>
                        </a:custGeom>
                        <a:solidFill>
                          <a:srgbClr val="FFF8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7C1DE49B">
            <v:group id="Group 1" style="position:absolute;margin-left:548.2pt;margin-top:-.6pt;width:599.4pt;height:68.05pt;z-index:-251658240;mso-position-horizontal:right;mso-position-horizontal-relative:page;mso-position-vertical-relative:page" coordsize="11906,1361" coordorigin="-83,-10" o:spid="_x0000_s1026" w14:anchorId="4E446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">
              <v:rect id="Rectangle 2" style="position:absolute;left:-83;top:-10;width:11906;height:1361;visibility:visible;mso-wrap-style:square;v-text-anchor:top" o:spid="_x0000_s1027" fillcolor="#00353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"/>
              <v:shape id="AutoShape 3" style="position:absolute;left:1168;top:344;width:1819;height:585;visibility:visible;mso-wrap-style:square;v-text-anchor:top" coordsize="1819,585" o:spid="_x0000_s1028" fillcolor="#fff8f1" stroked="f" path="m88,l,,,568r88,l88,xm1077,162r-11,-2l1055,159r-12,l1031,158r-56,10l933,196r-30,45l886,303r-4,l891,163r-88,l803,567r88,l891,398r8,-71l922,275r40,-32l1018,233r12,l1044,234r14,3l1072,241r5,-79xm1219,164r-88,l1131,568r88,l1219,164xm1818,366r-13,-72l1768,233r-37,-29l1731,365r-13,74l1680,495r-59,36l1546,544r-75,-13l1412,495r-37,-56l1361,365r14,-73l1412,236r59,-37l1546,186r75,13l1680,236r38,56l1731,365r,-161l1711,187r-3,-1l1636,158r-90,-10l1456,158r-75,29l1323,233r-36,61l1274,366r13,72l1323,498r58,46l1456,573r90,11l1636,573r75,-29l1768,498r37,-60l1818,3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">
                <v:path arrowok="t" o:connecttype="custom" o:connectlocs="0,345;88,913;1077,507;1055,504;1031,503;933,541;886,648;891,508;803,912;891,743;922,620;1018,578;1044,579;1072,586;1219,509;1131,913;1219,509;1805,639;1731,549;1718,784;1621,876;1471,876;1375,784;1375,637;1471,544;1621,544;1718,637;1731,549;1708,531;1546,493;1381,532;1287,639;1287,783;1381,889;1546,929;1711,889;1768,843;1818,711" o:connectangles="0,0,0,0,0,0,0,0,0,0,0,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 style="position:absolute;left:2288;top:357;width:108;height:104;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">
                <v:imagedata o:title="" r:id="rId2"/>
              </v:shape>
              <v:shape id="AutoShape 5" style="position:absolute;left:566;top:363;width:2892;height:575;visibility:visible;mso-wrap-style:square;v-text-anchor:top" coordsize="2892,575" o:spid="_x0000_s1030" fillcolor="#fff8f1" stroked="f" path="m561,567l510,445,430,256r,189l400,428r-4,-3l358,409,317,398r-43,-5l273,393r-38,4l199,406r-34,14l135,436,281,90,430,445r,-189l360,90,323,,239,,,567r101,1l131,511r40,-44l220,438r8,-2l275,428r57,10l382,467r42,44l455,568r106,-1xm846,1r-88,l758,569r88,l846,1xm1335,568r,-404l1247,164r,218l1239,443r-25,45l1175,516r-51,9l1074,516r-36,-26l1015,443r-8,-67l1007,164r-88,l919,389r11,82l961,529r51,34l1083,575r59,-6l1193,549r37,-38l1251,454r4,l1255,460r7,108l1335,568xm2891,355r-12,-85l2844,207r-54,-38l2718,156r-65,7l2603,187r-34,41l2551,289r-4,l2555,164r-88,l2467,568r88,l2555,380r9,-66l2588,261r40,-34l2682,214r53,9l2773,251r23,48l2803,367r,201l2891,568r,-2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">
                <v:path arrowok="t" o:connecttype="custom" o:connectlocs="510,790;430,790;396,770;317,743;273,738;199,751;135,781;430,790;360,435;239,345;101,913;171,812;228,781;332,783;424,856;561,912;758,346;846,914;1335,913;1247,509;1239,788;1175,861;1074,861;1015,788;1007,509;919,734;961,874;1083,920;1193,894;1251,799;1255,805;1335,913;2879,615;2790,514;2653,508;2569,573;2547,634;2467,509;2555,913;2564,659;2628,572;2735,568;2796,644;2803,913;2891,700" o:connectangles="0,0,0,0,0,0,0,0,0,0,0,0,0,0,0,0,0,0,0,0,0,0,0,0,0,0,0,0,0,0,0,0,0,0,0,0,0,0,0,0,0,0,0,0,0"/>
              </v:shape>
              <w10:wrap anchorx="page" anchory="page"/>
            </v:group>
          </w:pict>
        </mc:Fallback>
      </mc:AlternateContent>
    </w:r>
    <w:r>
      <w:rPr>
        <w:lang w:val="lv"/>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63E9B"/>
    <w:multiLevelType w:val="hybridMultilevel"/>
    <w:tmpl w:val="E0BE9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3726D4"/>
    <w:multiLevelType w:val="hybridMultilevel"/>
    <w:tmpl w:val="779E6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266BFC"/>
    <w:multiLevelType w:val="hybridMultilevel"/>
    <w:tmpl w:val="D69CB0E2"/>
    <w:lvl w:ilvl="0" w:tplc="04090001">
      <w:start w:val="1"/>
      <w:numFmt w:val="bullet"/>
      <w:lvlText w:val=""/>
      <w:lvlJc w:val="left"/>
      <w:pPr>
        <w:ind w:left="1179" w:hanging="360"/>
      </w:pPr>
      <w:rPr>
        <w:rFonts w:ascii="Symbol" w:hAnsi="Symbol" w:hint="default"/>
      </w:rPr>
    </w:lvl>
    <w:lvl w:ilvl="1" w:tplc="04090003">
      <w:start w:val="1"/>
      <w:numFmt w:val="bullet"/>
      <w:lvlText w:val="o"/>
      <w:lvlJc w:val="left"/>
      <w:pPr>
        <w:ind w:left="1899" w:hanging="360"/>
      </w:pPr>
      <w:rPr>
        <w:rFonts w:ascii="Courier New" w:hAnsi="Courier New" w:cs="Courier New" w:hint="default"/>
      </w:rPr>
    </w:lvl>
    <w:lvl w:ilvl="2" w:tplc="04090005">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3" w15:restartNumberingAfterBreak="0">
    <w:nsid w:val="3CCE777D"/>
    <w:multiLevelType w:val="hybridMultilevel"/>
    <w:tmpl w:val="9A96E7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901072"/>
    <w:multiLevelType w:val="hybridMultilevel"/>
    <w:tmpl w:val="37F88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D76D1C"/>
    <w:multiLevelType w:val="hybridMultilevel"/>
    <w:tmpl w:val="39B8D412"/>
    <w:lvl w:ilvl="0" w:tplc="191CCB7A">
      <w:numFmt w:val="bullet"/>
      <w:lvlText w:val="•"/>
      <w:lvlJc w:val="left"/>
      <w:pPr>
        <w:ind w:left="2160" w:hanging="720"/>
      </w:pPr>
      <w:rPr>
        <w:rFonts w:ascii="GT America Light" w:eastAsia="Times New Roman" w:hAnsi="GT America Light"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231D12"/>
    <w:multiLevelType w:val="hybridMultilevel"/>
    <w:tmpl w:val="374608B4"/>
    <w:lvl w:ilvl="0" w:tplc="6498AB6A">
      <w:start w:val="1"/>
      <w:numFmt w:val="decimal"/>
      <w:pStyle w:val="Heading4"/>
      <w:lvlText w:val="%1."/>
      <w:lvlJc w:val="left"/>
      <w:pPr>
        <w:ind w:left="720" w:hanging="360"/>
      </w:pPr>
      <w:rPr>
        <w:rFonts w:ascii="Attila Sans Trial" w:hAnsi="Attila Sans T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7077697">
    <w:abstractNumId w:val="6"/>
  </w:num>
  <w:num w:numId="2" w16cid:durableId="1790195513">
    <w:abstractNumId w:val="3"/>
  </w:num>
  <w:num w:numId="3" w16cid:durableId="940797435">
    <w:abstractNumId w:val="0"/>
  </w:num>
  <w:num w:numId="4" w16cid:durableId="786697625">
    <w:abstractNumId w:val="5"/>
  </w:num>
  <w:num w:numId="5" w16cid:durableId="1551696186">
    <w:abstractNumId w:val="4"/>
  </w:num>
  <w:num w:numId="6" w16cid:durableId="304168294">
    <w:abstractNumId w:val="1"/>
  </w:num>
  <w:num w:numId="7" w16cid:durableId="1472096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stroke="f">
      <v:stroke on="f"/>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AEF"/>
    <w:rsid w:val="00010513"/>
    <w:rsid w:val="00014318"/>
    <w:rsid w:val="000251A9"/>
    <w:rsid w:val="00026374"/>
    <w:rsid w:val="0003283C"/>
    <w:rsid w:val="00036229"/>
    <w:rsid w:val="00040ACB"/>
    <w:rsid w:val="0006158E"/>
    <w:rsid w:val="00064616"/>
    <w:rsid w:val="00065735"/>
    <w:rsid w:val="00072A6E"/>
    <w:rsid w:val="00074264"/>
    <w:rsid w:val="00087B3C"/>
    <w:rsid w:val="00087C95"/>
    <w:rsid w:val="000A0BEB"/>
    <w:rsid w:val="000A6A19"/>
    <w:rsid w:val="000B176C"/>
    <w:rsid w:val="000B2C49"/>
    <w:rsid w:val="000B5BC4"/>
    <w:rsid w:val="000C1510"/>
    <w:rsid w:val="000C3F35"/>
    <w:rsid w:val="000C5B87"/>
    <w:rsid w:val="000C610F"/>
    <w:rsid w:val="000C7588"/>
    <w:rsid w:val="000D1088"/>
    <w:rsid w:val="000D2E6A"/>
    <w:rsid w:val="000D4CD4"/>
    <w:rsid w:val="000E00AD"/>
    <w:rsid w:val="000E1C71"/>
    <w:rsid w:val="000E22CA"/>
    <w:rsid w:val="000E363A"/>
    <w:rsid w:val="000F0B59"/>
    <w:rsid w:val="000F5CB2"/>
    <w:rsid w:val="001172C0"/>
    <w:rsid w:val="00120AC3"/>
    <w:rsid w:val="001333CC"/>
    <w:rsid w:val="001335B3"/>
    <w:rsid w:val="001348FB"/>
    <w:rsid w:val="00142236"/>
    <w:rsid w:val="00142CB4"/>
    <w:rsid w:val="00144178"/>
    <w:rsid w:val="001449BA"/>
    <w:rsid w:val="0014646E"/>
    <w:rsid w:val="00146817"/>
    <w:rsid w:val="00151599"/>
    <w:rsid w:val="001674DA"/>
    <w:rsid w:val="00171BEC"/>
    <w:rsid w:val="00183D41"/>
    <w:rsid w:val="00187D17"/>
    <w:rsid w:val="001B4C4C"/>
    <w:rsid w:val="001C2AFB"/>
    <w:rsid w:val="001C2B7F"/>
    <w:rsid w:val="001C386B"/>
    <w:rsid w:val="001D70DA"/>
    <w:rsid w:val="001E1268"/>
    <w:rsid w:val="00200AF6"/>
    <w:rsid w:val="002171DD"/>
    <w:rsid w:val="00217784"/>
    <w:rsid w:val="002211C5"/>
    <w:rsid w:val="002236DD"/>
    <w:rsid w:val="002245AE"/>
    <w:rsid w:val="002337F9"/>
    <w:rsid w:val="00233B49"/>
    <w:rsid w:val="002353EC"/>
    <w:rsid w:val="0023796D"/>
    <w:rsid w:val="0025235A"/>
    <w:rsid w:val="00252860"/>
    <w:rsid w:val="00252B8A"/>
    <w:rsid w:val="00261318"/>
    <w:rsid w:val="002619B1"/>
    <w:rsid w:val="00263241"/>
    <w:rsid w:val="00275D29"/>
    <w:rsid w:val="00286C14"/>
    <w:rsid w:val="00290A6D"/>
    <w:rsid w:val="002B06DF"/>
    <w:rsid w:val="002C5AFB"/>
    <w:rsid w:val="002E0C25"/>
    <w:rsid w:val="002F4BFA"/>
    <w:rsid w:val="002F582F"/>
    <w:rsid w:val="002F6519"/>
    <w:rsid w:val="00302A18"/>
    <w:rsid w:val="00302C30"/>
    <w:rsid w:val="00311712"/>
    <w:rsid w:val="0032727C"/>
    <w:rsid w:val="00331AC3"/>
    <w:rsid w:val="003469CB"/>
    <w:rsid w:val="003528F2"/>
    <w:rsid w:val="0037096C"/>
    <w:rsid w:val="00381DAD"/>
    <w:rsid w:val="00390085"/>
    <w:rsid w:val="00394961"/>
    <w:rsid w:val="0039673D"/>
    <w:rsid w:val="003A2EDA"/>
    <w:rsid w:val="003B080D"/>
    <w:rsid w:val="003B4DE8"/>
    <w:rsid w:val="003B6703"/>
    <w:rsid w:val="003C4434"/>
    <w:rsid w:val="003D18A2"/>
    <w:rsid w:val="003D4C36"/>
    <w:rsid w:val="003F062B"/>
    <w:rsid w:val="003F40D2"/>
    <w:rsid w:val="003F76CF"/>
    <w:rsid w:val="00400CAF"/>
    <w:rsid w:val="004019F1"/>
    <w:rsid w:val="00417AFD"/>
    <w:rsid w:val="00421813"/>
    <w:rsid w:val="0043693D"/>
    <w:rsid w:val="00446935"/>
    <w:rsid w:val="00461B77"/>
    <w:rsid w:val="0046297E"/>
    <w:rsid w:val="004631CD"/>
    <w:rsid w:val="00477B07"/>
    <w:rsid w:val="004943C1"/>
    <w:rsid w:val="004B3AC9"/>
    <w:rsid w:val="004B43A7"/>
    <w:rsid w:val="004C51D7"/>
    <w:rsid w:val="004C75F3"/>
    <w:rsid w:val="004D2E58"/>
    <w:rsid w:val="004D36F6"/>
    <w:rsid w:val="004F227D"/>
    <w:rsid w:val="004F2483"/>
    <w:rsid w:val="004F3DFE"/>
    <w:rsid w:val="004F5BB4"/>
    <w:rsid w:val="00510291"/>
    <w:rsid w:val="0051239D"/>
    <w:rsid w:val="00517109"/>
    <w:rsid w:val="005242CB"/>
    <w:rsid w:val="005251FB"/>
    <w:rsid w:val="00526DEB"/>
    <w:rsid w:val="00543656"/>
    <w:rsid w:val="00545CB6"/>
    <w:rsid w:val="00562692"/>
    <w:rsid w:val="00566476"/>
    <w:rsid w:val="00567AB9"/>
    <w:rsid w:val="00577A34"/>
    <w:rsid w:val="00584F92"/>
    <w:rsid w:val="005869D1"/>
    <w:rsid w:val="005913E9"/>
    <w:rsid w:val="00591898"/>
    <w:rsid w:val="005959D3"/>
    <w:rsid w:val="005A1226"/>
    <w:rsid w:val="005B0793"/>
    <w:rsid w:val="005C786C"/>
    <w:rsid w:val="005D06EC"/>
    <w:rsid w:val="005D71C3"/>
    <w:rsid w:val="005E5A34"/>
    <w:rsid w:val="0060007C"/>
    <w:rsid w:val="006117F8"/>
    <w:rsid w:val="0061294B"/>
    <w:rsid w:val="0061438C"/>
    <w:rsid w:val="006269A3"/>
    <w:rsid w:val="00626B69"/>
    <w:rsid w:val="006439C4"/>
    <w:rsid w:val="0064473F"/>
    <w:rsid w:val="0064602B"/>
    <w:rsid w:val="00647A52"/>
    <w:rsid w:val="00654D93"/>
    <w:rsid w:val="0066430E"/>
    <w:rsid w:val="00665909"/>
    <w:rsid w:val="00672ECD"/>
    <w:rsid w:val="00680F71"/>
    <w:rsid w:val="006826F4"/>
    <w:rsid w:val="00685627"/>
    <w:rsid w:val="006937EC"/>
    <w:rsid w:val="00696DE5"/>
    <w:rsid w:val="006B0EFE"/>
    <w:rsid w:val="006C1A3E"/>
    <w:rsid w:val="006C2AAB"/>
    <w:rsid w:val="006C3A99"/>
    <w:rsid w:val="006C62ED"/>
    <w:rsid w:val="006D0ED7"/>
    <w:rsid w:val="006D2A06"/>
    <w:rsid w:val="006F3868"/>
    <w:rsid w:val="00714B2F"/>
    <w:rsid w:val="00715833"/>
    <w:rsid w:val="00721028"/>
    <w:rsid w:val="00721B06"/>
    <w:rsid w:val="007305FE"/>
    <w:rsid w:val="00732A8D"/>
    <w:rsid w:val="00750ADD"/>
    <w:rsid w:val="0075112D"/>
    <w:rsid w:val="00751F4C"/>
    <w:rsid w:val="00755FB3"/>
    <w:rsid w:val="00770AEF"/>
    <w:rsid w:val="007729B4"/>
    <w:rsid w:val="007A2AA3"/>
    <w:rsid w:val="007E1013"/>
    <w:rsid w:val="007E1FCD"/>
    <w:rsid w:val="007E4184"/>
    <w:rsid w:val="007E6DD0"/>
    <w:rsid w:val="007F00AF"/>
    <w:rsid w:val="007F0E81"/>
    <w:rsid w:val="007F590A"/>
    <w:rsid w:val="00813488"/>
    <w:rsid w:val="00814104"/>
    <w:rsid w:val="00822697"/>
    <w:rsid w:val="008236AD"/>
    <w:rsid w:val="00826830"/>
    <w:rsid w:val="00847CA8"/>
    <w:rsid w:val="0085651B"/>
    <w:rsid w:val="00860439"/>
    <w:rsid w:val="00866C27"/>
    <w:rsid w:val="00866F5A"/>
    <w:rsid w:val="008805AE"/>
    <w:rsid w:val="00886F20"/>
    <w:rsid w:val="00887E55"/>
    <w:rsid w:val="00890DBB"/>
    <w:rsid w:val="008A4AFA"/>
    <w:rsid w:val="008A7271"/>
    <w:rsid w:val="008A7BAD"/>
    <w:rsid w:val="008B3805"/>
    <w:rsid w:val="008B63AE"/>
    <w:rsid w:val="008C0C60"/>
    <w:rsid w:val="008C671F"/>
    <w:rsid w:val="008D0A5F"/>
    <w:rsid w:val="008D567B"/>
    <w:rsid w:val="008E3045"/>
    <w:rsid w:val="008E4C25"/>
    <w:rsid w:val="008E58EA"/>
    <w:rsid w:val="008F2301"/>
    <w:rsid w:val="008F26B1"/>
    <w:rsid w:val="008F3A9F"/>
    <w:rsid w:val="008F71AF"/>
    <w:rsid w:val="00903ACD"/>
    <w:rsid w:val="00911770"/>
    <w:rsid w:val="009139E7"/>
    <w:rsid w:val="009144B4"/>
    <w:rsid w:val="00914D32"/>
    <w:rsid w:val="00914FCD"/>
    <w:rsid w:val="00915E30"/>
    <w:rsid w:val="00920F64"/>
    <w:rsid w:val="0093204D"/>
    <w:rsid w:val="0093262D"/>
    <w:rsid w:val="00934272"/>
    <w:rsid w:val="00946620"/>
    <w:rsid w:val="00951473"/>
    <w:rsid w:val="00955AA6"/>
    <w:rsid w:val="0098207E"/>
    <w:rsid w:val="0098387C"/>
    <w:rsid w:val="009841F0"/>
    <w:rsid w:val="009A4ED3"/>
    <w:rsid w:val="009B2ADD"/>
    <w:rsid w:val="009B4CE3"/>
    <w:rsid w:val="009B57CC"/>
    <w:rsid w:val="009B69BA"/>
    <w:rsid w:val="009C741A"/>
    <w:rsid w:val="009D273A"/>
    <w:rsid w:val="009E33E4"/>
    <w:rsid w:val="009E3E1A"/>
    <w:rsid w:val="009F66A3"/>
    <w:rsid w:val="00A0098C"/>
    <w:rsid w:val="00A01A68"/>
    <w:rsid w:val="00A02C6B"/>
    <w:rsid w:val="00A062EB"/>
    <w:rsid w:val="00A063FB"/>
    <w:rsid w:val="00A22A42"/>
    <w:rsid w:val="00A24259"/>
    <w:rsid w:val="00A27112"/>
    <w:rsid w:val="00A31F8E"/>
    <w:rsid w:val="00A33AFA"/>
    <w:rsid w:val="00A348D0"/>
    <w:rsid w:val="00A43EAE"/>
    <w:rsid w:val="00A566E0"/>
    <w:rsid w:val="00A614E0"/>
    <w:rsid w:val="00A619AC"/>
    <w:rsid w:val="00A64506"/>
    <w:rsid w:val="00A662E0"/>
    <w:rsid w:val="00A7011E"/>
    <w:rsid w:val="00A86849"/>
    <w:rsid w:val="00A95742"/>
    <w:rsid w:val="00AA0704"/>
    <w:rsid w:val="00AA0FE1"/>
    <w:rsid w:val="00AA6A30"/>
    <w:rsid w:val="00AB7575"/>
    <w:rsid w:val="00AC43D3"/>
    <w:rsid w:val="00AC7AAC"/>
    <w:rsid w:val="00AD20EF"/>
    <w:rsid w:val="00AE1621"/>
    <w:rsid w:val="00AF4A4F"/>
    <w:rsid w:val="00B23DC8"/>
    <w:rsid w:val="00B27208"/>
    <w:rsid w:val="00B4420A"/>
    <w:rsid w:val="00B77181"/>
    <w:rsid w:val="00BB2F03"/>
    <w:rsid w:val="00BB7273"/>
    <w:rsid w:val="00BC1002"/>
    <w:rsid w:val="00BD0581"/>
    <w:rsid w:val="00BD1779"/>
    <w:rsid w:val="00BE56CF"/>
    <w:rsid w:val="00BF5F43"/>
    <w:rsid w:val="00C01948"/>
    <w:rsid w:val="00C15208"/>
    <w:rsid w:val="00C25C09"/>
    <w:rsid w:val="00C26B2B"/>
    <w:rsid w:val="00C31498"/>
    <w:rsid w:val="00C32A0F"/>
    <w:rsid w:val="00C33509"/>
    <w:rsid w:val="00C34D40"/>
    <w:rsid w:val="00C37B25"/>
    <w:rsid w:val="00C4374D"/>
    <w:rsid w:val="00C4670A"/>
    <w:rsid w:val="00C516E4"/>
    <w:rsid w:val="00C51AF0"/>
    <w:rsid w:val="00C65DA6"/>
    <w:rsid w:val="00C67B3B"/>
    <w:rsid w:val="00C71EEE"/>
    <w:rsid w:val="00C7432B"/>
    <w:rsid w:val="00CC152B"/>
    <w:rsid w:val="00CE4D4F"/>
    <w:rsid w:val="00CF16D1"/>
    <w:rsid w:val="00CF43BA"/>
    <w:rsid w:val="00CF5B0E"/>
    <w:rsid w:val="00D01F70"/>
    <w:rsid w:val="00D04FD3"/>
    <w:rsid w:val="00D07B78"/>
    <w:rsid w:val="00D14B51"/>
    <w:rsid w:val="00D15A59"/>
    <w:rsid w:val="00D17694"/>
    <w:rsid w:val="00D2583D"/>
    <w:rsid w:val="00D26327"/>
    <w:rsid w:val="00D27221"/>
    <w:rsid w:val="00D44ACF"/>
    <w:rsid w:val="00D461F1"/>
    <w:rsid w:val="00D46C1C"/>
    <w:rsid w:val="00D51E93"/>
    <w:rsid w:val="00D53551"/>
    <w:rsid w:val="00D54CBF"/>
    <w:rsid w:val="00D60BAA"/>
    <w:rsid w:val="00D73EEE"/>
    <w:rsid w:val="00D743CB"/>
    <w:rsid w:val="00D8297C"/>
    <w:rsid w:val="00D84095"/>
    <w:rsid w:val="00D96CE2"/>
    <w:rsid w:val="00DA217D"/>
    <w:rsid w:val="00DB1AF7"/>
    <w:rsid w:val="00DB2DFC"/>
    <w:rsid w:val="00DD6010"/>
    <w:rsid w:val="00DD6CA1"/>
    <w:rsid w:val="00DE3D93"/>
    <w:rsid w:val="00DF6F93"/>
    <w:rsid w:val="00E05DFA"/>
    <w:rsid w:val="00E13156"/>
    <w:rsid w:val="00E14EE5"/>
    <w:rsid w:val="00E20418"/>
    <w:rsid w:val="00E32284"/>
    <w:rsid w:val="00E34ACA"/>
    <w:rsid w:val="00E37D9A"/>
    <w:rsid w:val="00E41538"/>
    <w:rsid w:val="00E4518F"/>
    <w:rsid w:val="00E645CC"/>
    <w:rsid w:val="00E74D41"/>
    <w:rsid w:val="00E81A3C"/>
    <w:rsid w:val="00E876FD"/>
    <w:rsid w:val="00E94D62"/>
    <w:rsid w:val="00EA2305"/>
    <w:rsid w:val="00EA23C0"/>
    <w:rsid w:val="00EA3D1A"/>
    <w:rsid w:val="00EB1FBD"/>
    <w:rsid w:val="00EB7017"/>
    <w:rsid w:val="00EC3367"/>
    <w:rsid w:val="00EC3E17"/>
    <w:rsid w:val="00EC60C8"/>
    <w:rsid w:val="00ED0997"/>
    <w:rsid w:val="00ED4613"/>
    <w:rsid w:val="00ED7079"/>
    <w:rsid w:val="00ED7499"/>
    <w:rsid w:val="00EE0FD3"/>
    <w:rsid w:val="00EE31EE"/>
    <w:rsid w:val="00F0067E"/>
    <w:rsid w:val="00F0350D"/>
    <w:rsid w:val="00F05552"/>
    <w:rsid w:val="00F11854"/>
    <w:rsid w:val="00F144C2"/>
    <w:rsid w:val="00F17774"/>
    <w:rsid w:val="00F225E7"/>
    <w:rsid w:val="00F25A1C"/>
    <w:rsid w:val="00F26A42"/>
    <w:rsid w:val="00F272CE"/>
    <w:rsid w:val="00F32DAA"/>
    <w:rsid w:val="00F51124"/>
    <w:rsid w:val="00F55E81"/>
    <w:rsid w:val="00F76B84"/>
    <w:rsid w:val="00F7719A"/>
    <w:rsid w:val="00F83777"/>
    <w:rsid w:val="00F96228"/>
    <w:rsid w:val="00FA5AEF"/>
    <w:rsid w:val="00FB22C2"/>
    <w:rsid w:val="00FB5700"/>
    <w:rsid w:val="00FC1B9B"/>
    <w:rsid w:val="00FC45C5"/>
    <w:rsid w:val="00FC55F1"/>
    <w:rsid w:val="00FC5FF2"/>
    <w:rsid w:val="00FC7976"/>
    <w:rsid w:val="00FD1048"/>
    <w:rsid w:val="00FE1D92"/>
    <w:rsid w:val="04D7C3BC"/>
    <w:rsid w:val="0500D0C2"/>
    <w:rsid w:val="0A03295D"/>
    <w:rsid w:val="0A18630E"/>
    <w:rsid w:val="0A687583"/>
    <w:rsid w:val="0B238A3E"/>
    <w:rsid w:val="0B355E7B"/>
    <w:rsid w:val="0E75EF2E"/>
    <w:rsid w:val="0F840873"/>
    <w:rsid w:val="0FFADB26"/>
    <w:rsid w:val="12D0860C"/>
    <w:rsid w:val="13038F56"/>
    <w:rsid w:val="15AB007A"/>
    <w:rsid w:val="17B7D092"/>
    <w:rsid w:val="1887A2A8"/>
    <w:rsid w:val="18CC34F0"/>
    <w:rsid w:val="1E75093F"/>
    <w:rsid w:val="2214CC5F"/>
    <w:rsid w:val="25D9ADB8"/>
    <w:rsid w:val="278E115C"/>
    <w:rsid w:val="283B4686"/>
    <w:rsid w:val="295E9A72"/>
    <w:rsid w:val="29F28EC6"/>
    <w:rsid w:val="2AE10A14"/>
    <w:rsid w:val="2E7A97A7"/>
    <w:rsid w:val="308FE45D"/>
    <w:rsid w:val="32171E3A"/>
    <w:rsid w:val="3689ACFD"/>
    <w:rsid w:val="36E6AC4F"/>
    <w:rsid w:val="3B089B86"/>
    <w:rsid w:val="3D79A18E"/>
    <w:rsid w:val="416DF746"/>
    <w:rsid w:val="44DAB4E6"/>
    <w:rsid w:val="4E9A0E36"/>
    <w:rsid w:val="5010252E"/>
    <w:rsid w:val="505C6A2F"/>
    <w:rsid w:val="529307E6"/>
    <w:rsid w:val="5576414F"/>
    <w:rsid w:val="572D7A62"/>
    <w:rsid w:val="57CB9859"/>
    <w:rsid w:val="57E0EB16"/>
    <w:rsid w:val="587A318C"/>
    <w:rsid w:val="5D6AAFF5"/>
    <w:rsid w:val="63777272"/>
    <w:rsid w:val="64410152"/>
    <w:rsid w:val="65687882"/>
    <w:rsid w:val="65EA142B"/>
    <w:rsid w:val="68EB26D2"/>
    <w:rsid w:val="6BF715FF"/>
    <w:rsid w:val="6E7C34C1"/>
    <w:rsid w:val="72A3F3DF"/>
    <w:rsid w:val="7322E20A"/>
    <w:rsid w:val="73BF2437"/>
    <w:rsid w:val="749B461E"/>
    <w:rsid w:val="74EDBE3A"/>
    <w:rsid w:val="7C84863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roke="f">
      <v:stroke on="f"/>
    </o:shapedefaults>
    <o:shapelayout v:ext="edit">
      <o:idmap v:ext="edit" data="2"/>
    </o:shapelayout>
  </w:shapeDefaults>
  <w:decimalSymbol w:val=","/>
  <w:listSeparator w:val=";"/>
  <w14:docId w14:val="785A7916"/>
  <w15:docId w15:val="{C8F74982-A247-C741-940D-E1A258283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12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770AEF"/>
    <w:pPr>
      <w:suppressAutoHyphens/>
    </w:pPr>
    <w:rPr>
      <w:rFonts w:ascii="GT America Light" w:eastAsia="Times New Roman" w:hAnsi="GT America Light" w:cs="Times New Roman"/>
      <w:color w:val="00363F"/>
      <w:sz w:val="24"/>
    </w:rPr>
  </w:style>
  <w:style w:type="paragraph" w:styleId="Heading1">
    <w:name w:val="heading 1"/>
    <w:basedOn w:val="Normal"/>
    <w:next w:val="Normal"/>
    <w:link w:val="Heading1Char"/>
    <w:uiPriority w:val="9"/>
    <w:rsid w:val="003B6703"/>
    <w:pPr>
      <w:keepNext/>
      <w:keepLines/>
      <w:spacing w:before="240" w:after="0"/>
      <w:outlineLvl w:val="0"/>
    </w:pPr>
    <w:rPr>
      <w:rFonts w:asciiTheme="majorHAnsi" w:eastAsiaTheme="majorEastAsia" w:hAnsiTheme="majorHAnsi" w:cstheme="majorBidi"/>
      <w:color w:val="00282F" w:themeColor="accent1" w:themeShade="BF"/>
      <w:sz w:val="32"/>
      <w:szCs w:val="32"/>
    </w:rPr>
  </w:style>
  <w:style w:type="paragraph" w:styleId="Heading2">
    <w:name w:val="heading 2"/>
    <w:basedOn w:val="Normal"/>
    <w:next w:val="Normal"/>
    <w:link w:val="Heading2Char"/>
    <w:uiPriority w:val="9"/>
    <w:semiHidden/>
    <w:unhideWhenUsed/>
    <w:qFormat/>
    <w:rsid w:val="003B6703"/>
    <w:pPr>
      <w:keepNext/>
      <w:keepLines/>
      <w:spacing w:before="160"/>
      <w:outlineLvl w:val="1"/>
    </w:pPr>
    <w:rPr>
      <w:rFonts w:ascii="GT America Ext Rg" w:eastAsiaTheme="majorEastAsia" w:hAnsi="GT America Ext Rg" w:cstheme="majorBidi"/>
      <w:sz w:val="28"/>
      <w:szCs w:val="26"/>
    </w:rPr>
  </w:style>
  <w:style w:type="paragraph" w:styleId="Heading3">
    <w:name w:val="heading 3"/>
    <w:basedOn w:val="Normal"/>
    <w:next w:val="Normal"/>
    <w:link w:val="Heading3Char"/>
    <w:uiPriority w:val="9"/>
    <w:semiHidden/>
    <w:unhideWhenUsed/>
    <w:qFormat/>
    <w:rsid w:val="00C32A0F"/>
    <w:pPr>
      <w:keepNext/>
      <w:keepLines/>
      <w:spacing w:before="160"/>
      <w:outlineLvl w:val="2"/>
    </w:pPr>
    <w:rPr>
      <w:rFonts w:ascii="GT America Extended Light" w:eastAsiaTheme="majorEastAsia" w:hAnsi="GT America Extended Light" w:cstheme="majorBidi"/>
      <w:sz w:val="26"/>
      <w:szCs w:val="24"/>
    </w:rPr>
  </w:style>
  <w:style w:type="paragraph" w:styleId="Heading4">
    <w:name w:val="heading 4"/>
    <w:basedOn w:val="Normal"/>
    <w:next w:val="Normal"/>
    <w:link w:val="Heading4Char"/>
    <w:uiPriority w:val="9"/>
    <w:semiHidden/>
    <w:unhideWhenUsed/>
    <w:qFormat/>
    <w:rsid w:val="00C32A0F"/>
    <w:pPr>
      <w:keepNext/>
      <w:keepLines/>
      <w:numPr>
        <w:numId w:val="1"/>
      </w:numPr>
      <w:spacing w:before="40" w:after="0"/>
      <w:outlineLvl w:val="3"/>
    </w:pPr>
    <w:rPr>
      <w:rFonts w:ascii="GT America Extended Light" w:eastAsiaTheme="majorEastAsia" w:hAnsi="GT America Extended Light" w:cstheme="majorBid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tle">
    <w:name w:val="Title"/>
    <w:basedOn w:val="Normal"/>
    <w:uiPriority w:val="10"/>
    <w:qFormat/>
    <w:rsid w:val="003B6703"/>
    <w:pPr>
      <w:spacing w:before="4" w:line="360" w:lineRule="auto"/>
      <w:jc w:val="center"/>
    </w:pPr>
    <w:rPr>
      <w:rFonts w:ascii="GT America Extended Thin" w:hAnsi="GT America Extended Thin"/>
      <w:caps/>
      <w:sz w:val="44"/>
    </w:rPr>
  </w:style>
  <w:style w:type="paragraph" w:styleId="ListParagraph">
    <w:name w:val="List Paragraph"/>
    <w:basedOn w:val="Normal"/>
    <w:uiPriority w:val="1"/>
    <w:qFormat/>
  </w:style>
  <w:style w:type="paragraph" w:customStyle="1" w:styleId="TableParagraph">
    <w:name w:val="Table Paragraph"/>
    <w:basedOn w:val="Normal"/>
    <w:uiPriority w:val="1"/>
  </w:style>
  <w:style w:type="paragraph" w:styleId="NormalWeb">
    <w:name w:val="Normal (Web)"/>
    <w:basedOn w:val="Normal"/>
    <w:uiPriority w:val="99"/>
    <w:semiHidden/>
    <w:unhideWhenUsed/>
    <w:rsid w:val="00A0098C"/>
    <w:pPr>
      <w:widowControl/>
      <w:autoSpaceDE/>
      <w:autoSpaceDN/>
      <w:spacing w:before="100" w:beforeAutospacing="1" w:after="100" w:afterAutospacing="1"/>
    </w:pPr>
    <w:rPr>
      <w:szCs w:val="24"/>
    </w:rPr>
  </w:style>
  <w:style w:type="paragraph" w:styleId="Header">
    <w:name w:val="header"/>
    <w:basedOn w:val="Normal"/>
    <w:link w:val="HeaderChar"/>
    <w:uiPriority w:val="99"/>
    <w:unhideWhenUsed/>
    <w:rsid w:val="005959D3"/>
    <w:pPr>
      <w:tabs>
        <w:tab w:val="center" w:pos="4536"/>
        <w:tab w:val="right" w:pos="9072"/>
      </w:tabs>
    </w:pPr>
  </w:style>
  <w:style w:type="character" w:customStyle="1" w:styleId="HeaderChar">
    <w:name w:val="Header Char"/>
    <w:basedOn w:val="DefaultParagraphFont"/>
    <w:link w:val="Header"/>
    <w:uiPriority w:val="99"/>
    <w:rsid w:val="005959D3"/>
    <w:rPr>
      <w:rFonts w:ascii="Times New Roman" w:eastAsia="Times New Roman" w:hAnsi="Times New Roman" w:cs="Times New Roman"/>
      <w:lang w:val="fr-FR"/>
    </w:rPr>
  </w:style>
  <w:style w:type="paragraph" w:styleId="Footer">
    <w:name w:val="footer"/>
    <w:basedOn w:val="Normal"/>
    <w:link w:val="FooterChar"/>
    <w:uiPriority w:val="99"/>
    <w:unhideWhenUsed/>
    <w:rsid w:val="005959D3"/>
    <w:pPr>
      <w:tabs>
        <w:tab w:val="center" w:pos="4536"/>
        <w:tab w:val="right" w:pos="9072"/>
      </w:tabs>
    </w:pPr>
  </w:style>
  <w:style w:type="character" w:customStyle="1" w:styleId="FooterChar">
    <w:name w:val="Footer Char"/>
    <w:basedOn w:val="DefaultParagraphFont"/>
    <w:link w:val="Footer"/>
    <w:uiPriority w:val="99"/>
    <w:rsid w:val="005959D3"/>
    <w:rPr>
      <w:rFonts w:ascii="Times New Roman" w:eastAsia="Times New Roman" w:hAnsi="Times New Roman" w:cs="Times New Roman"/>
      <w:lang w:val="fr-FR"/>
    </w:rPr>
  </w:style>
  <w:style w:type="character" w:customStyle="1" w:styleId="Heading2Char">
    <w:name w:val="Heading 2 Char"/>
    <w:basedOn w:val="DefaultParagraphFont"/>
    <w:link w:val="Heading2"/>
    <w:uiPriority w:val="9"/>
    <w:semiHidden/>
    <w:rsid w:val="003B6703"/>
    <w:rPr>
      <w:rFonts w:ascii="GT America Ext Rg" w:eastAsiaTheme="majorEastAsia" w:hAnsi="GT America Ext Rg" w:cstheme="majorBidi"/>
      <w:color w:val="00363F" w:themeColor="text1"/>
      <w:sz w:val="28"/>
      <w:szCs w:val="26"/>
      <w:lang w:val="fr-FR"/>
    </w:rPr>
  </w:style>
  <w:style w:type="character" w:customStyle="1" w:styleId="Heading3Char">
    <w:name w:val="Heading 3 Char"/>
    <w:basedOn w:val="DefaultParagraphFont"/>
    <w:link w:val="Heading3"/>
    <w:uiPriority w:val="9"/>
    <w:semiHidden/>
    <w:rsid w:val="00C32A0F"/>
    <w:rPr>
      <w:rFonts w:ascii="GT America Extended Light" w:eastAsiaTheme="majorEastAsia" w:hAnsi="GT America Extended Light" w:cstheme="majorBidi"/>
      <w:color w:val="00363F" w:themeColor="text1"/>
      <w:sz w:val="26"/>
      <w:szCs w:val="24"/>
      <w:lang w:val="fr-FR"/>
    </w:rPr>
  </w:style>
  <w:style w:type="character" w:customStyle="1" w:styleId="Heading4Char">
    <w:name w:val="Heading 4 Char"/>
    <w:basedOn w:val="DefaultParagraphFont"/>
    <w:link w:val="Heading4"/>
    <w:uiPriority w:val="9"/>
    <w:semiHidden/>
    <w:rsid w:val="00C32A0F"/>
    <w:rPr>
      <w:rFonts w:ascii="GT America Extended Light" w:eastAsiaTheme="majorEastAsia" w:hAnsi="GT America Extended Light" w:cstheme="majorBidi"/>
      <w:iCs/>
      <w:color w:val="00363F" w:themeColor="text1"/>
      <w:sz w:val="28"/>
      <w:lang w:val="fr-FR"/>
    </w:rPr>
  </w:style>
  <w:style w:type="paragraph" w:styleId="Subtitle">
    <w:name w:val="Subtitle"/>
    <w:basedOn w:val="Normal"/>
    <w:next w:val="Normal"/>
    <w:link w:val="SubtitleChar"/>
    <w:uiPriority w:val="11"/>
    <w:qFormat/>
    <w:rsid w:val="003B6703"/>
    <w:pPr>
      <w:numPr>
        <w:ilvl w:val="1"/>
      </w:numPr>
      <w:spacing w:after="160" w:line="360" w:lineRule="auto"/>
      <w:jc w:val="center"/>
    </w:pPr>
    <w:rPr>
      <w:rFonts w:ascii="GT America Ext Rg" w:eastAsiaTheme="minorEastAsia" w:hAnsi="GT America Ext Rg" w:cstheme="minorBidi"/>
      <w:spacing w:val="15"/>
      <w:sz w:val="40"/>
    </w:rPr>
  </w:style>
  <w:style w:type="character" w:customStyle="1" w:styleId="SubtitleChar">
    <w:name w:val="Subtitle Char"/>
    <w:basedOn w:val="DefaultParagraphFont"/>
    <w:link w:val="Subtitle"/>
    <w:uiPriority w:val="11"/>
    <w:rsid w:val="003B6703"/>
    <w:rPr>
      <w:rFonts w:ascii="GT America Ext Rg" w:eastAsiaTheme="minorEastAsia" w:hAnsi="GT America Ext Rg"/>
      <w:color w:val="00363F" w:themeColor="text1"/>
      <w:spacing w:val="15"/>
      <w:sz w:val="40"/>
      <w:lang w:val="fr-FR"/>
    </w:rPr>
  </w:style>
  <w:style w:type="character" w:styleId="Emphasis">
    <w:name w:val="Emphasis"/>
    <w:basedOn w:val="DefaultParagraphFont"/>
    <w:uiPriority w:val="20"/>
    <w:qFormat/>
    <w:rsid w:val="00C32A0F"/>
    <w:rPr>
      <w:b/>
      <w:i/>
      <w:iCs/>
      <w:color w:val="9AA6DA" w:themeColor="accent2"/>
    </w:rPr>
  </w:style>
  <w:style w:type="character" w:styleId="SubtleEmphasis">
    <w:name w:val="Subtle Emphasis"/>
    <w:basedOn w:val="DefaultParagraphFont"/>
    <w:uiPriority w:val="19"/>
    <w:qFormat/>
    <w:rsid w:val="00C32A0F"/>
    <w:rPr>
      <w:i/>
      <w:iCs/>
      <w:color w:val="9AA6DA" w:themeColor="accent2"/>
    </w:rPr>
  </w:style>
  <w:style w:type="character" w:styleId="IntenseEmphasis">
    <w:name w:val="Intense Emphasis"/>
    <w:basedOn w:val="DefaultParagraphFont"/>
    <w:uiPriority w:val="21"/>
    <w:qFormat/>
    <w:rsid w:val="00C32A0F"/>
    <w:rPr>
      <w:b/>
      <w:i/>
      <w:iCs/>
      <w:color w:val="00363F" w:themeColor="accent1"/>
    </w:rPr>
  </w:style>
  <w:style w:type="character" w:customStyle="1" w:styleId="Heading1Char">
    <w:name w:val="Heading 1 Char"/>
    <w:basedOn w:val="DefaultParagraphFont"/>
    <w:link w:val="Heading1"/>
    <w:uiPriority w:val="9"/>
    <w:rsid w:val="003B6703"/>
    <w:rPr>
      <w:rFonts w:asciiTheme="majorHAnsi" w:eastAsiaTheme="majorEastAsia" w:hAnsiTheme="majorHAnsi" w:cstheme="majorBidi"/>
      <w:color w:val="00282F" w:themeColor="accent1" w:themeShade="BF"/>
      <w:sz w:val="32"/>
      <w:szCs w:val="32"/>
      <w:lang w:val="fr-FR"/>
    </w:rPr>
  </w:style>
  <w:style w:type="paragraph" w:styleId="CommentText">
    <w:name w:val="annotation text"/>
    <w:basedOn w:val="Normal"/>
    <w:link w:val="CommentTextChar"/>
    <w:uiPriority w:val="99"/>
    <w:unhideWhenUsed/>
    <w:rsid w:val="00770AEF"/>
    <w:pPr>
      <w:spacing w:line="240" w:lineRule="auto"/>
    </w:pPr>
    <w:rPr>
      <w:sz w:val="20"/>
      <w:szCs w:val="20"/>
    </w:rPr>
  </w:style>
  <w:style w:type="character" w:customStyle="1" w:styleId="CommentTextChar">
    <w:name w:val="Comment Text Char"/>
    <w:basedOn w:val="DefaultParagraphFont"/>
    <w:link w:val="CommentText"/>
    <w:uiPriority w:val="99"/>
    <w:rsid w:val="00770AEF"/>
    <w:rPr>
      <w:rFonts w:ascii="GT America Light" w:eastAsia="Times New Roman" w:hAnsi="GT America Light" w:cs="Times New Roman"/>
      <w:color w:val="00363F"/>
      <w:sz w:val="20"/>
      <w:szCs w:val="20"/>
    </w:rPr>
  </w:style>
  <w:style w:type="character" w:styleId="CommentReference">
    <w:name w:val="annotation reference"/>
    <w:basedOn w:val="DefaultParagraphFont"/>
    <w:uiPriority w:val="99"/>
    <w:semiHidden/>
    <w:unhideWhenUsed/>
    <w:rsid w:val="00770AEF"/>
    <w:rPr>
      <w:sz w:val="16"/>
      <w:szCs w:val="16"/>
    </w:rPr>
  </w:style>
  <w:style w:type="table" w:styleId="TableGrid">
    <w:name w:val="Table Grid"/>
    <w:basedOn w:val="TableNormal"/>
    <w:uiPriority w:val="39"/>
    <w:rsid w:val="00600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6158E"/>
    <w:rPr>
      <w:b/>
      <w:bCs/>
    </w:rPr>
  </w:style>
  <w:style w:type="character" w:customStyle="1" w:styleId="CommentSubjectChar">
    <w:name w:val="Comment Subject Char"/>
    <w:basedOn w:val="CommentTextChar"/>
    <w:link w:val="CommentSubject"/>
    <w:uiPriority w:val="99"/>
    <w:semiHidden/>
    <w:rsid w:val="0006158E"/>
    <w:rPr>
      <w:rFonts w:ascii="GT America Light" w:eastAsia="Times New Roman" w:hAnsi="GT America Light" w:cs="Times New Roman"/>
      <w:b/>
      <w:bCs/>
      <w:color w:val="00363F"/>
      <w:sz w:val="20"/>
      <w:szCs w:val="20"/>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6B0EFE"/>
    <w:rPr>
      <w:color w:val="B49696" w:themeColor="hyperlink"/>
      <w:u w:val="single"/>
    </w:rPr>
  </w:style>
  <w:style w:type="character" w:styleId="UnresolvedMention">
    <w:name w:val="Unresolved Mention"/>
    <w:basedOn w:val="DefaultParagraphFont"/>
    <w:uiPriority w:val="99"/>
    <w:semiHidden/>
    <w:unhideWhenUsed/>
    <w:rsid w:val="006B0EFE"/>
    <w:rPr>
      <w:color w:val="605E5C"/>
      <w:shd w:val="clear" w:color="auto" w:fill="E1DFDD"/>
    </w:rPr>
  </w:style>
  <w:style w:type="character" w:styleId="FollowedHyperlink">
    <w:name w:val="FollowedHyperlink"/>
    <w:basedOn w:val="DefaultParagraphFont"/>
    <w:uiPriority w:val="99"/>
    <w:semiHidden/>
    <w:unhideWhenUsed/>
    <w:rsid w:val="00647A52"/>
    <w:rPr>
      <w:color w:val="DACACA" w:themeColor="followedHyperlink"/>
      <w:u w:val="single"/>
    </w:rPr>
  </w:style>
  <w:style w:type="paragraph" w:styleId="Revision">
    <w:name w:val="Revision"/>
    <w:hidden/>
    <w:uiPriority w:val="99"/>
    <w:semiHidden/>
    <w:rsid w:val="00A063FB"/>
    <w:pPr>
      <w:widowControl/>
      <w:autoSpaceDE/>
      <w:autoSpaceDN/>
      <w:spacing w:after="0" w:line="240" w:lineRule="auto"/>
    </w:pPr>
    <w:rPr>
      <w:rFonts w:ascii="GT America Light" w:eastAsia="Times New Roman" w:hAnsi="GT America Light" w:cs="Times New Roman"/>
      <w:color w:val="00363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6.png"/></Relationships>
</file>

<file path=word/documenttasks/documenttasks1.xml><?xml version="1.0" encoding="utf-8"?>
<t:Tasks xmlns:t="http://schemas.microsoft.com/office/tasks/2019/documenttasks" xmlns:oel="http://schemas.microsoft.com/office/2019/extlst">
  <t:Task id="{C9C33B16-CC5D-4801-9816-1BBE5EAC3EB2}">
    <t:Anchor>
      <t:Comment id="401986771"/>
    </t:Anchor>
    <t:History>
      <t:Event id="{5E189B3F-978B-4936-B565-AB9C1F5E44A3}" time="2023-11-15T17:53:20.394Z">
        <t:Attribution userId="S::rklosowski@allurion.com::26fb2d83-b2ba-4fae-9ba0-21a9b6f03120" userProvider="AD" userName="Rachael Klosowski"/>
        <t:Anchor>
          <t:Comment id="491608155"/>
        </t:Anchor>
        <t:Create/>
      </t:Event>
      <t:Event id="{820850B7-1C68-4DAD-8049-02D3455B2EC4}" time="2023-11-15T17:53:20.394Z">
        <t:Attribution userId="S::rklosowski@allurion.com::26fb2d83-b2ba-4fae-9ba0-21a9b6f03120" userProvider="AD" userName="Rachael Klosowski"/>
        <t:Anchor>
          <t:Comment id="491608155"/>
        </t:Anchor>
        <t:Assign userId="S::mzailah@allurion.com::aaa371b7-4a51-45c6-886b-cdf25c5fbebe" userProvider="AD" userName="Freddie Zailah"/>
      </t:Event>
      <t:Event id="{CDAB418F-30E7-4A4E-A5F1-E966DD6DB221}" time="2023-11-15T17:53:20.394Z">
        <t:Attribution userId="S::rklosowski@allurion.com::26fb2d83-b2ba-4fae-9ba0-21a9b6f03120" userProvider="AD" userName="Rachael Klosowski"/>
        <t:Anchor>
          <t:Comment id="491608155"/>
        </t:Anchor>
        <t:SetTitle title="@Freddie Zailah"/>
      </t:Event>
    </t:History>
  </t:Task>
</t:Tasks>
</file>

<file path=word/theme/theme1.xml><?xml version="1.0" encoding="utf-8"?>
<a:theme xmlns:a="http://schemas.openxmlformats.org/drawingml/2006/main" name="Office Theme">
  <a:themeElements>
    <a:clrScheme name="Allurion Branding">
      <a:dk1>
        <a:srgbClr val="00363F"/>
      </a:dk1>
      <a:lt1>
        <a:sysClr val="window" lastClr="FFFFFF"/>
      </a:lt1>
      <a:dk2>
        <a:srgbClr val="00363F"/>
      </a:dk2>
      <a:lt2>
        <a:srgbClr val="FFF8F0"/>
      </a:lt2>
      <a:accent1>
        <a:srgbClr val="00363F"/>
      </a:accent1>
      <a:accent2>
        <a:srgbClr val="9AA6DA"/>
      </a:accent2>
      <a:accent3>
        <a:srgbClr val="DEEAB3"/>
      </a:accent3>
      <a:accent4>
        <a:srgbClr val="B49696"/>
      </a:accent4>
      <a:accent5>
        <a:srgbClr val="DACACA"/>
      </a:accent5>
      <a:accent6>
        <a:srgbClr val="FFF8F0"/>
      </a:accent6>
      <a:hlink>
        <a:srgbClr val="B49696"/>
      </a:hlink>
      <a:folHlink>
        <a:srgbClr val="DACACA"/>
      </a:folHlink>
    </a:clrScheme>
    <a:fontScheme name="Custom 1">
      <a:majorFont>
        <a:latin typeface="GT America Extended Medium"/>
        <a:ea typeface=""/>
        <a:cs typeface=""/>
      </a:majorFont>
      <a:minorFont>
        <a:latin typeface="GT America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16030678D66C438DB2573EBCAA5251" ma:contentTypeVersion="18" ma:contentTypeDescription="Create a new document." ma:contentTypeScope="" ma:versionID="4849a098f93486b61a5d25657a8dfa33">
  <xsd:schema xmlns:xsd="http://www.w3.org/2001/XMLSchema" xmlns:xs="http://www.w3.org/2001/XMLSchema" xmlns:p="http://schemas.microsoft.com/office/2006/metadata/properties" xmlns:ns2="e2dbec35-3bd7-40e8-91ae-36a788391be2" xmlns:ns3="7585dbdf-cb1d-44d8-9ffb-a89b23e8ede4" targetNamespace="http://schemas.microsoft.com/office/2006/metadata/properties" ma:root="true" ma:fieldsID="6b06ea31f2b21236ceb5203b2f93de85" ns2:_="" ns3:_="">
    <xsd:import namespace="e2dbec35-3bd7-40e8-91ae-36a788391be2"/>
    <xsd:import namespace="7585dbdf-cb1d-44d8-9ffb-a89b23e8ede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bec35-3bd7-40e8-91ae-36a788391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63a628c-a4d1-488a-9afa-e352bdf183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85dbdf-cb1d-44d8-9ffb-a89b23e8ed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d200e1-fc83-4758-9280-3308c679ac03}" ma:internalName="TaxCatchAll" ma:showField="CatchAllData" ma:web="7585dbdf-cb1d-44d8-9ffb-a89b23e8ed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2dbec35-3bd7-40e8-91ae-36a788391be2">
      <Terms xmlns="http://schemas.microsoft.com/office/infopath/2007/PartnerControls"/>
    </lcf76f155ced4ddcb4097134ff3c332f>
    <TaxCatchAll xmlns="7585dbdf-cb1d-44d8-9ffb-a89b23e8ede4" xsi:nil="true"/>
    <SharedWithUsers xmlns="7585dbdf-cb1d-44d8-9ffb-a89b23e8ede4">
      <UserInfo>
        <DisplayName>Bill Nadeau</DisplayName>
        <AccountId>15</AccountId>
        <AccountType/>
      </UserInfo>
      <UserInfo>
        <DisplayName>Freddie Zailah</DisplayName>
        <AccountId>61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F36D2B-E4F2-426D-9A07-A6CDE6DFF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bec35-3bd7-40e8-91ae-36a788391be2"/>
    <ds:schemaRef ds:uri="7585dbdf-cb1d-44d8-9ffb-a89b23e8e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76D29F-E4CE-4880-A5CB-7EF980001B0C}">
  <ds:schemaRefs>
    <ds:schemaRef ds:uri="http://schemas.microsoft.com/office/2006/metadata/properties"/>
    <ds:schemaRef ds:uri="http://schemas.microsoft.com/office/infopath/2007/PartnerControls"/>
    <ds:schemaRef ds:uri="e2dbec35-3bd7-40e8-91ae-36a788391be2"/>
    <ds:schemaRef ds:uri="7585dbdf-cb1d-44d8-9ffb-a89b23e8ede4"/>
  </ds:schemaRefs>
</ds:datastoreItem>
</file>

<file path=customXml/itemProps3.xml><?xml version="1.0" encoding="utf-8"?>
<ds:datastoreItem xmlns:ds="http://schemas.openxmlformats.org/officeDocument/2006/customXml" ds:itemID="{D7C16790-7D7D-49E2-A159-89B89DE49E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3500</Words>
  <Characters>1996</Characters>
  <Application>Microsoft Office Word</Application>
  <DocSecurity>0</DocSecurity>
  <Lines>16</Lines>
  <Paragraphs>10</Paragraphs>
  <ScaleCrop>false</ScaleCrop>
  <Company/>
  <LinksUpToDate>false</LinksUpToDate>
  <CharactersWithSpaces>5486</CharactersWithSpaces>
  <SharedDoc>false</SharedDoc>
  <HLinks>
    <vt:vector size="6" baseType="variant">
      <vt:variant>
        <vt:i4>3866628</vt:i4>
      </vt:variant>
      <vt:variant>
        <vt:i4>0</vt:i4>
      </vt:variant>
      <vt:variant>
        <vt:i4>0</vt:i4>
      </vt:variant>
      <vt:variant>
        <vt:i4>5</vt:i4>
      </vt:variant>
      <vt:variant>
        <vt:lpwstr>mailto:FSN@allurion.com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Robertson</dc:creator>
  <cp:keywords/>
  <cp:lastModifiedBy>Silvija Kaugere</cp:lastModifiedBy>
  <cp:revision>2</cp:revision>
  <cp:lastPrinted>2021-05-31T07:31:00Z</cp:lastPrinted>
  <dcterms:created xsi:type="dcterms:W3CDTF">2024-03-25T10:13:00Z</dcterms:created>
  <dcterms:modified xsi:type="dcterms:W3CDTF">2024-03-25T10:13:00Z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2021-02-08T00:00:00Z</vt:filetime>
  </property>
  <property fmtid="{D5CDD505-2E9C-101B-9397-08002B2CF9AE}" pid="3" name="Creator">
    <vt:lpwstr>Adobe InDesign 16.0 (Windows)</vt:lpwstr>
  </property>
  <property fmtid="{D5CDD505-2E9C-101B-9397-08002B2CF9AE}" pid="4" name="LastSaved">
    <vt:filetime>2021-02-08T00:00:00Z</vt:filetime>
  </property>
  <property fmtid="{D5CDD505-2E9C-101B-9397-08002B2CF9AE}" pid="5" name="ContentTypeId">
    <vt:lpwstr>0x0101005016030678D66C438DB2573EBCAA5251</vt:lpwstr>
  </property>
  <property fmtid="{D5CDD505-2E9C-101B-9397-08002B2CF9AE}" pid="6" name="MediaServiceImageTags">
    <vt:lpwstr/>
  </property>
  <property fmtid="{D5CDD505-2E9C-101B-9397-08002B2CF9AE}" pid="7" name="MSIP_Label_e33fbf10-3297-4327-bf73-27d15f2d6bd0_Enabled">
    <vt:lpwstr>true</vt:lpwstr>
  </property>
  <property fmtid="{D5CDD505-2E9C-101B-9397-08002B2CF9AE}" pid="8" name="MSIP_Label_e33fbf10-3297-4327-bf73-27d15f2d6bd0_SetDate">
    <vt:lpwstr>2023-11-20T11:10:40Z</vt:lpwstr>
  </property>
  <property fmtid="{D5CDD505-2E9C-101B-9397-08002B2CF9AE}" pid="9" name="MSIP_Label_e33fbf10-3297-4327-bf73-27d15f2d6bd0_Method">
    <vt:lpwstr>Standard</vt:lpwstr>
  </property>
  <property fmtid="{D5CDD505-2E9C-101B-9397-08002B2CF9AE}" pid="10" name="MSIP_Label_e33fbf10-3297-4327-bf73-27d15f2d6bd0_Name">
    <vt:lpwstr>Confidential – Any Recipient Only</vt:lpwstr>
  </property>
  <property fmtid="{D5CDD505-2E9C-101B-9397-08002B2CF9AE}" pid="11" name="MSIP_Label_e33fbf10-3297-4327-bf73-27d15f2d6bd0_SiteId">
    <vt:lpwstr>06fe4af5-9412-436c-acdb-444ee0010489</vt:lpwstr>
  </property>
  <property fmtid="{D5CDD505-2E9C-101B-9397-08002B2CF9AE}" pid="12" name="MSIP_Label_e33fbf10-3297-4327-bf73-27d15f2d6bd0_ActionId">
    <vt:lpwstr>bc98b245-5042-4412-bc23-58bfd942ae55</vt:lpwstr>
  </property>
  <property fmtid="{D5CDD505-2E9C-101B-9397-08002B2CF9AE}" pid="13" name="MSIP_Label_e33fbf10-3297-4327-bf73-27d15f2d6bd0_ContentBits">
    <vt:lpwstr>0</vt:lpwstr>
  </property>
</Properties>
</file>